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Metadata/LabelInfo.xml" ContentType="application/vnd.ms-office.classificationlabel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F3E59E" w14:textId="77777777" w:rsidR="00965CEB" w:rsidRPr="007F4CC8" w:rsidRDefault="00965CEB" w:rsidP="00965CEB">
      <w:pPr>
        <w:pStyle w:val="Annexetitre"/>
        <w:spacing w:after="240"/>
        <w:rPr>
          <w:u w:val="none"/>
        </w:rPr>
      </w:pPr>
      <w:r>
        <w:rPr>
          <w:u w:val="none"/>
        </w:rPr>
        <w:t xml:space="preserve">PRILOGA XXXIV – Navodila za predloge za razkritje politike prejemkov</w:t>
      </w:r>
    </w:p>
    <w:p w14:paraId="27BC952C" w14:textId="77777777" w:rsidR="00965CEB" w:rsidRPr="007F4CC8" w:rsidRDefault="00965CEB" w:rsidP="00965CEB">
      <w:pPr>
        <w:pStyle w:val="Titlelevel2"/>
        <w:spacing w:before="120" w:after="120"/>
        <w:rPr>
          <w:rFonts w:ascii="Times New Roman" w:hAnsi="Times New Roman"/>
          <w:b/>
          <w:color w:val="auto"/>
          <w:sz w:val="22"/>
          <w:lang w:val="en-GB"/>
        </w:rPr>
      </w:pPr>
    </w:p>
    <w:p w14:paraId="08B38A5D" w14:textId="77777777" w:rsidR="00965CEB" w:rsidRPr="00DD0C4D" w:rsidRDefault="00965CEB" w:rsidP="00965CEB">
      <w:pPr>
        <w:pStyle w:val="Titlelevel2"/>
        <w:spacing w:before="120" w:after="120"/>
        <w:rPr>
          <w:b/>
          <w:color w:val="auto"/>
          <w:sz w:val="24"/>
          <w:rFonts w:ascii="Times New Roman" w:hAnsi="Times New Roman" w:cs="Times New Roman"/>
        </w:rPr>
      </w:pPr>
      <w:r>
        <w:rPr>
          <w:color w:val="auto"/>
          <w:sz w:val="24"/>
          <w:b/>
          <w:rFonts w:ascii="Times New Roman" w:hAnsi="Times New Roman"/>
        </w:rPr>
        <w:t xml:space="preserve">Razpredelnica EU REMA – Politika prejemkov.</w:t>
      </w:r>
      <w:r>
        <w:rPr>
          <w:color w:val="auto"/>
          <w:sz w:val="24"/>
          <w:b/>
          <w:rFonts w:ascii="Times New Roman" w:hAnsi="Times New Roman"/>
        </w:rPr>
        <w:t xml:space="preserve"> </w:t>
      </w:r>
      <w:r>
        <w:rPr>
          <w:color w:val="auto"/>
          <w:sz w:val="24"/>
          <w:rFonts w:ascii="Times New Roman" w:hAnsi="Times New Roman"/>
        </w:rPr>
        <w:t xml:space="preserve">Prilagodljiva oblika.</w:t>
      </w:r>
    </w:p>
    <w:p w14:paraId="6ACFB470" w14:textId="1A85C375" w:rsidR="00965CEB" w:rsidRPr="007F4CC8" w:rsidRDefault="00965CEB" w:rsidP="00965CEB">
      <w:pPr>
        <w:pStyle w:val="Titlelevel2"/>
        <w:numPr>
          <w:ilvl w:val="0"/>
          <w:numId w:val="4"/>
        </w:numPr>
        <w:spacing w:before="120" w:after="120"/>
        <w:jc w:val="both"/>
        <w:rPr>
          <w:bCs w:val="0"/>
          <w:color w:val="auto"/>
          <w:sz w:val="24"/>
          <w:rFonts w:ascii="Times New Roman" w:eastAsiaTheme="minorEastAsia" w:hAnsi="Times New Roman" w:cs="Times New Roman"/>
        </w:rPr>
      </w:pPr>
      <w:r>
        <w:rPr>
          <w:color w:val="auto"/>
          <w:sz w:val="24"/>
          <w:rFonts w:ascii="Times New Roman" w:hAnsi="Times New Roman"/>
        </w:rPr>
        <w:t xml:space="preserve">Institucije razkrijejo informacije iz člena 450(1), točke (a), (b), (c), (d), (e), (f), (j) in (k), ter člena 450(2) CRR</w:t>
      </w:r>
      <w:r>
        <w:rPr>
          <w:rStyle w:val="FootnoteReference"/>
          <w:rFonts w:ascii="Times New Roman" w:eastAsiaTheme="minorEastAsia" w:hAnsi="Times New Roman" w:cs="Times New Roman"/>
          <w:bCs w:val="0"/>
          <w:color w:val="auto"/>
          <w:sz w:val="24"/>
          <w:lang w:val="en-GB"/>
        </w:rPr>
        <w:footnoteReference w:id="1"/>
      </w:r>
      <w:r>
        <w:rPr>
          <w:color w:val="auto"/>
          <w:sz w:val="24"/>
          <w:rFonts w:ascii="Times New Roman" w:hAnsi="Times New Roman"/>
        </w:rPr>
        <w:t xml:space="preserve"> ob upoštevanju navodil iz te priloge za izpolnjevanje razpredelnice EU REMA iz Priloge XXXIII k rešitvam IT EBA.</w:t>
      </w:r>
    </w:p>
    <w:p w14:paraId="3D4A1A0C" w14:textId="77777777" w:rsidR="00965CEB" w:rsidRPr="007F4CC8" w:rsidRDefault="00965CEB" w:rsidP="00965CEB">
      <w:pPr>
        <w:pStyle w:val="Titlelevel2"/>
        <w:numPr>
          <w:ilvl w:val="0"/>
          <w:numId w:val="4"/>
        </w:numPr>
        <w:spacing w:before="120" w:after="120"/>
        <w:jc w:val="both"/>
        <w:rPr>
          <w:bCs w:val="0"/>
          <w:color w:val="auto"/>
          <w:sz w:val="24"/>
          <w:rFonts w:ascii="Times New Roman" w:eastAsiaTheme="minorEastAsia" w:hAnsi="Times New Roman" w:cs="Times New Roman"/>
        </w:rPr>
      </w:pPr>
      <w:r>
        <w:rPr>
          <w:color w:val="auto"/>
          <w:sz w:val="24"/>
          <w:rFonts w:ascii="Times New Roman" w:hAnsi="Times New Roman"/>
        </w:rPr>
        <w:t xml:space="preserve">Ta razpredelnica ima prilagodljivo obliko.</w:t>
      </w:r>
      <w:r>
        <w:rPr>
          <w:color w:val="auto"/>
          <w:sz w:val="24"/>
          <w:rFonts w:ascii="Times New Roman" w:hAnsi="Times New Roman"/>
        </w:rPr>
        <w:t xml:space="preserve"> </w:t>
      </w:r>
      <w:r>
        <w:rPr>
          <w:color w:val="auto"/>
          <w:sz w:val="24"/>
          <w:rFonts w:ascii="Times New Roman" w:hAnsi="Times New Roman"/>
        </w:rPr>
        <w:t xml:space="preserve">Če institucije uporabijo drugačno obliko, zagotovijo informacije, primerljive z informacijami, ki se zahtevajo v tej razpredelnici, na podobni ravni razdrobljenosti in ki vključujejo vse zahtevane vsebinske informacije.</w:t>
      </w:r>
    </w:p>
    <w:p w14:paraId="5ED60910" w14:textId="77777777" w:rsidR="00965CEB" w:rsidRPr="007F4CC8" w:rsidRDefault="00965CEB" w:rsidP="00965CEB">
      <w:pPr>
        <w:pStyle w:val="Titlelevel2"/>
        <w:numPr>
          <w:ilvl w:val="0"/>
          <w:numId w:val="4"/>
        </w:numPr>
        <w:spacing w:before="120" w:after="120"/>
        <w:jc w:val="both"/>
        <w:rPr>
          <w:bCs w:val="0"/>
          <w:color w:val="auto"/>
          <w:sz w:val="24"/>
          <w:rFonts w:ascii="Times New Roman" w:eastAsiaTheme="minorEastAsia" w:hAnsi="Times New Roman" w:cs="Times New Roman"/>
        </w:rPr>
      </w:pPr>
      <w:r>
        <w:rPr>
          <w:color w:val="auto"/>
          <w:sz w:val="24"/>
          <w:rFonts w:ascii="Times New Roman" w:hAnsi="Times New Roman"/>
        </w:rPr>
        <w:t xml:space="preserve">Za namene te razpredelnice in predlog iz te priloge „dodeliti“ pomeni odobriti variabilne prejemke za specifično obračunsko obdobje neodvisno od dejanskega trenutka, v katerem se dodeljeni znesek izplača.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965CEB" w:rsidRPr="007F4CC8" w14:paraId="6548A600" w14:textId="77777777" w:rsidTr="004F3087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268852" w14:textId="77777777" w:rsidR="00965CEB" w:rsidRPr="007F4CC8" w:rsidRDefault="00965CEB" w:rsidP="004F3087">
            <w:pPr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Pravna podlaga in navodila</w:t>
            </w:r>
          </w:p>
        </w:tc>
      </w:tr>
      <w:tr w:rsidR="00965CEB" w:rsidRPr="007F4CC8" w14:paraId="284F051F" w14:textId="77777777" w:rsidTr="004F3087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2F1543A4" w14:textId="77777777" w:rsidR="00965CEB" w:rsidRPr="007F4CC8" w:rsidRDefault="00965CEB" w:rsidP="004F3087">
            <w:pPr>
              <w:autoSpaceDE w:val="0"/>
              <w:autoSpaceDN w:val="0"/>
              <w:adjustRightInd w:val="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Številka vrstice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5DD0A4CC" w14:textId="77777777" w:rsidR="00965CEB" w:rsidRPr="007F4CC8" w:rsidRDefault="00965CEB" w:rsidP="004F3087">
            <w:pPr>
              <w:autoSpaceDE w:val="0"/>
              <w:autoSpaceDN w:val="0"/>
              <w:adjustRightInd w:val="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Pojasnilo</w:t>
            </w:r>
          </w:p>
        </w:tc>
      </w:tr>
      <w:tr w:rsidR="00965CEB" w:rsidRPr="007F4CC8" w14:paraId="366273C6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43606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t xml:space="preserve">(a)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97420" w14:textId="77777777" w:rsidR="00965CEB" w:rsidRPr="007F4CC8" w:rsidRDefault="00965CEB" w:rsidP="004F3087">
            <w:pPr>
              <w:spacing w:before="60" w:after="12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Informacije v zvezi z organi za nadzor prejemkov.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Razkritja vključujejo:</w:t>
            </w:r>
          </w:p>
          <w:p w14:paraId="1488B17D" w14:textId="77777777" w:rsidR="00965CEB" w:rsidRPr="007F4CC8" w:rsidRDefault="00965CEB" w:rsidP="00965CEB">
            <w:pPr>
              <w:pStyle w:val="ListParagraph"/>
              <w:numPr>
                <w:ilvl w:val="0"/>
                <w:numId w:val="2"/>
              </w:numPr>
              <w:spacing w:before="60" w:after="120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naziv, sestavo in mandat glavnega organa (upravljalnega organa in komisije za prejemke, kjer obstaja), ki nadzirajo politiko prejemkov, in število sestankov, ki jih je imel ta glavni organ v poslovnem letu,</w:t>
            </w:r>
          </w:p>
          <w:p w14:paraId="5B0DD549" w14:textId="77777777" w:rsidR="00965CEB" w:rsidRPr="007F4CC8" w:rsidRDefault="00965CEB" w:rsidP="00965CEB">
            <w:pPr>
              <w:pStyle w:val="ListParagraph"/>
              <w:numPr>
                <w:ilvl w:val="0"/>
                <w:numId w:val="2"/>
              </w:numPr>
              <w:spacing w:before="60" w:after="120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zunanje svetovalce, ki so se najeli za svetovanje, organ, ki jih je najel, in na katerih področjih okvira za prejemke,</w:t>
            </w:r>
          </w:p>
          <w:p w14:paraId="3CBC394C" w14:textId="77777777" w:rsidR="00965CEB" w:rsidRPr="007F4CC8" w:rsidRDefault="00965CEB" w:rsidP="00965CEB">
            <w:pPr>
              <w:pStyle w:val="ListParagraph"/>
              <w:numPr>
                <w:ilvl w:val="0"/>
                <w:numId w:val="2"/>
              </w:numPr>
              <w:spacing w:before="60" w:after="120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opis obsega uporabe politike prejemkov institucije (npr. po regijah, poslovnih področjih), vključno z obsegom, v katerem se uporablja za podrejene družbe in podružnice v tretjih državah,</w:t>
            </w:r>
          </w:p>
          <w:p w14:paraId="1BEEE20B" w14:textId="77777777" w:rsidR="00965CEB" w:rsidRPr="007F4CC8" w:rsidRDefault="00965CEB" w:rsidP="00965CEB">
            <w:pPr>
              <w:pStyle w:val="ListParagraph"/>
              <w:numPr>
                <w:ilvl w:val="0"/>
                <w:numId w:val="2"/>
              </w:numPr>
              <w:spacing w:before="60" w:after="12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opis zaposlenih ali kategorij zaposlenih, katerih poklicne dejavnosti pomembno vplivajo na profil tveganosti institucije.</w:t>
            </w:r>
          </w:p>
        </w:tc>
      </w:tr>
      <w:tr w:rsidR="00965CEB" w:rsidRPr="007F4CC8" w14:paraId="2FEF2CFD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03A1C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t xml:space="preserve">(b)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23370" w14:textId="77777777" w:rsidR="00965CEB" w:rsidRPr="007F4CC8" w:rsidRDefault="00965CEB" w:rsidP="004F3087">
            <w:pPr>
              <w:spacing w:before="60" w:after="12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Informacije v zvezi z zasnovo in strukturo sistema prejemkov za zaposlene, katerih poklicne dejavnosti pomembno vplivajo na profil tveganosti institucije.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Razkritja vključujejo:</w:t>
            </w:r>
          </w:p>
          <w:p w14:paraId="363C45DA" w14:textId="77777777" w:rsidR="00965CEB" w:rsidRPr="007F4CC8" w:rsidRDefault="00965CEB" w:rsidP="00965CEB">
            <w:pPr>
              <w:pStyle w:val="ListParagraph"/>
              <w:numPr>
                <w:ilvl w:val="0"/>
                <w:numId w:val="3"/>
              </w:numPr>
              <w:spacing w:before="60" w:after="120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pregled ključnih lastnosti in ciljev politike prejemkov ter informacije o procesu odločanja, ki se uporablja pri določanju politike prejemkov, in vlogi relevantnih deležnikov (npr. skupščina delničarjev),</w:t>
            </w:r>
          </w:p>
          <w:p w14:paraId="415080E8" w14:textId="77777777" w:rsidR="00965CEB" w:rsidRPr="007F4CC8" w:rsidRDefault="00965CEB" w:rsidP="00965CEB">
            <w:pPr>
              <w:pStyle w:val="ListParagraph"/>
              <w:numPr>
                <w:ilvl w:val="0"/>
                <w:numId w:val="3"/>
              </w:numPr>
              <w:spacing w:before="60" w:after="120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informacije o merilih, uporabljenih za merjenje uspešnosti in predhodno ter naknadno prilagajanje tveganju,</w:t>
            </w:r>
          </w:p>
          <w:p w14:paraId="486E0D69" w14:textId="77777777" w:rsidR="00965CEB" w:rsidRPr="007F4CC8" w:rsidRDefault="00965CEB" w:rsidP="00965CEB">
            <w:pPr>
              <w:pStyle w:val="ListParagraph"/>
              <w:numPr>
                <w:ilvl w:val="0"/>
                <w:numId w:val="3"/>
              </w:numPr>
              <w:spacing w:before="60" w:after="120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ali sta upravljalni organ in komisija za prejemke, če obstaja, pregledala politiko prejemkov institucije v zadnjem letu in če sta jo, pregled sprejetih sprememb, razlogov za te spremembe in njihovega učinka na prejemke,</w:t>
            </w:r>
          </w:p>
          <w:p w14:paraId="410559C6" w14:textId="77777777" w:rsidR="00965CEB" w:rsidRPr="007F4CC8" w:rsidRDefault="00965CEB" w:rsidP="00965CEB">
            <w:pPr>
              <w:pStyle w:val="ListParagraph"/>
              <w:numPr>
                <w:ilvl w:val="0"/>
                <w:numId w:val="3"/>
              </w:numPr>
              <w:spacing w:before="60" w:after="120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informacije o tem, kako institucija zagotavlja, da so prejemki zaposlenih v funkcijah notranjega nadzora neodvisni od poslovanja, ki ga nadzorujejo,</w:t>
            </w:r>
          </w:p>
          <w:p w14:paraId="0551D89A" w14:textId="77777777" w:rsidR="00965CEB" w:rsidRPr="007F4CC8" w:rsidRDefault="00965CEB" w:rsidP="00965CEB">
            <w:pPr>
              <w:pStyle w:val="ListParagraph"/>
              <w:numPr>
                <w:ilvl w:val="0"/>
                <w:numId w:val="3"/>
              </w:numPr>
              <w:spacing w:before="60" w:after="120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politike in merila, ki se uporabljajo za dodeljene zajamčene variabilne prejemke in odpravnine.</w:t>
            </w:r>
          </w:p>
        </w:tc>
      </w:tr>
      <w:tr w:rsidR="00965CEB" w:rsidRPr="007F4CC8" w14:paraId="6A1C9518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DC3B9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t xml:space="preserve">(c)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A5392" w14:textId="77777777" w:rsidR="00965CEB" w:rsidRPr="007F4CC8" w:rsidRDefault="00965CEB" w:rsidP="004F3087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Opis načinov, na katere se aktualna in prihodnja tveganja upoštevajo v postopkih prejemkov.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5A14C6D4" w14:textId="77777777" w:rsidR="00965CEB" w:rsidRPr="007F4CC8" w:rsidRDefault="00965CEB" w:rsidP="004F3087">
            <w:pPr>
              <w:spacing w:before="60" w:after="12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Razkritja vključujejo pregled ključnih tveganj, njihovega merjenja in kako rezultati merjenja vplivajo na prejemke.</w:t>
            </w:r>
          </w:p>
        </w:tc>
      </w:tr>
      <w:tr w:rsidR="00965CEB" w:rsidRPr="007F4CC8" w14:paraId="7E128A2E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0B101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t xml:space="preserve">(d)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353CB" w14:textId="77777777" w:rsidR="00965CEB" w:rsidRPr="007F4CC8" w:rsidRDefault="00965CEB" w:rsidP="004F3087">
            <w:pPr>
              <w:spacing w:before="60" w:after="12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Razmerje med fiksnimi in variabilnimi prejemki, določeno v skladu s členom 94(1), točka (g), Direktive 2013/36/EU</w:t>
            </w:r>
            <w:r>
              <w:rPr>
                <w:rStyle w:val="FootnoteReference"/>
                <w:rFonts w:ascii="Times New Roman" w:hAnsi="Times New Roman"/>
                <w:sz w:val="24"/>
              </w:rPr>
              <w:footnoteReference w:id="2"/>
            </w:r>
            <w:r>
              <w:rPr>
                <w:sz w:val="24"/>
                <w:rFonts w:ascii="Times New Roman" w:hAnsi="Times New Roman"/>
              </w:rPr>
              <w:t xml:space="preserve"> (CRD).</w:t>
            </w:r>
          </w:p>
        </w:tc>
      </w:tr>
      <w:tr w:rsidR="00965CEB" w:rsidRPr="007F4CC8" w14:paraId="55F04AE7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BF53B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t xml:space="preserve">(e)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BAF48" w14:textId="77777777" w:rsidR="00965CEB" w:rsidRPr="007F4CC8" w:rsidRDefault="00965CEB" w:rsidP="004F3087">
            <w:pPr>
              <w:spacing w:before="60" w:after="12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Opis načinov, na katere poskuša institucija povezati uspešnost, ugotovljeno v obdobju ocenjevanja uspešnosti, z ravnjo prejemkov.</w:t>
            </w:r>
          </w:p>
          <w:p w14:paraId="2C4FFE47" w14:textId="77777777" w:rsidR="00965CEB" w:rsidRPr="007F4CC8" w:rsidRDefault="00965CEB" w:rsidP="004F3087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Razkritja vključujejo:</w:t>
            </w:r>
          </w:p>
          <w:p w14:paraId="13DAA836" w14:textId="77777777" w:rsidR="00965CEB" w:rsidRPr="007F4CC8" w:rsidRDefault="00965CEB" w:rsidP="00965CEB">
            <w:pPr>
              <w:pStyle w:val="ListParagraph"/>
              <w:numPr>
                <w:ilvl w:val="0"/>
                <w:numId w:val="3"/>
              </w:numPr>
              <w:spacing w:before="60" w:after="120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pregled glavnih meril in kazalnikov uspešnosti za institucijo, poslovna področja in posameznike,</w:t>
            </w:r>
          </w:p>
          <w:p w14:paraId="4673DEDB" w14:textId="77777777" w:rsidR="00965CEB" w:rsidRPr="007F4CC8" w:rsidRDefault="00965CEB" w:rsidP="00965CEB">
            <w:pPr>
              <w:pStyle w:val="ListParagraph"/>
              <w:numPr>
                <w:ilvl w:val="0"/>
                <w:numId w:val="3"/>
              </w:numPr>
              <w:spacing w:before="60" w:after="120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pregled, kako so zneski individualnih variabilnih prejemkov povezani s splošno uspešnostjo institucije in individualno uspešnostjo,</w:t>
            </w:r>
          </w:p>
          <w:p w14:paraId="66395D16" w14:textId="77777777" w:rsidR="00965CEB" w:rsidRPr="007F4CC8" w:rsidRDefault="00965CEB" w:rsidP="00965CEB">
            <w:pPr>
              <w:pStyle w:val="ListParagraph"/>
              <w:numPr>
                <w:ilvl w:val="0"/>
                <w:numId w:val="3"/>
              </w:numPr>
              <w:spacing w:before="60" w:after="120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informacije o merilih, ki se uporabljajo za določanje ravnotežja med različnimi vrstami dodeljenih instrumentov, vključno z delnicami, enakovrednimi lastniškimi deleži, opcijami in drugimi instrumenti,</w:t>
            </w:r>
          </w:p>
          <w:p w14:paraId="41B4F38D" w14:textId="77777777" w:rsidR="00965CEB" w:rsidRPr="007F4CC8" w:rsidRDefault="00965CEB" w:rsidP="00965CEB">
            <w:pPr>
              <w:pStyle w:val="ListParagraph"/>
              <w:numPr>
                <w:ilvl w:val="0"/>
                <w:numId w:val="3"/>
              </w:numPr>
              <w:spacing w:before="60" w:after="12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informacije o ukrepih, ki jih bo institucija sprejela za prilagoditev variabilnih prejemkov v primeru, da so kazalniki uspešnosti „slabi“, vključno z merili institucije za določanje kazalnikov uspešnosti, kadar se ti štejejo za „slabe“.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V skladu s členom 94(1)(n) CRD morajo biti variabilni prejemki, da se lahko izplačajo ali dospejo v plačilo, upravičeni z uspešnostjo zadevne institucije, poslovne enote in posameznika.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Institucije pojasnijo merila/pragove za določanje, da je uspešnost slaba in da to ne upravičuje, da se lahko variabilni prejemki izplačajo ali dospejo v plačilo.</w:t>
            </w:r>
          </w:p>
        </w:tc>
      </w:tr>
      <w:tr w:rsidR="00965CEB" w:rsidRPr="007F4CC8" w14:paraId="1F6FE8CC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66238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t xml:space="preserve">(f)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30A89" w14:textId="77777777" w:rsidR="00965CEB" w:rsidRPr="007F4CC8" w:rsidRDefault="00965CEB" w:rsidP="004F3087">
            <w:pPr>
              <w:spacing w:before="60" w:after="12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Opis načinov, na katere poskuša institucija prilagoditi prejemke, da se upošteva dolgoročna uspešnost.</w:t>
            </w:r>
          </w:p>
          <w:p w14:paraId="6FD7FDE9" w14:textId="77777777" w:rsidR="00965CEB" w:rsidRPr="007F4CC8" w:rsidRDefault="00965CEB" w:rsidP="004F3087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Razkritja vključujejo:</w:t>
            </w:r>
          </w:p>
          <w:p w14:paraId="4C34D32C" w14:textId="77777777" w:rsidR="00965CEB" w:rsidRPr="007F4CC8" w:rsidRDefault="00965CEB" w:rsidP="00965CEB">
            <w:pPr>
              <w:pStyle w:val="ListParagraph"/>
              <w:numPr>
                <w:ilvl w:val="0"/>
                <w:numId w:val="3"/>
              </w:numPr>
              <w:spacing w:before="60" w:after="120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pregled politike institucije o odlogu, izplačilu v instrumentih, obdobjih zadržanja in dospetju v plačilo variabilnih prejemkov, vključno z razlikami med zaposlenimi ali kategorijami zaposlenih,</w:t>
            </w:r>
          </w:p>
          <w:p w14:paraId="21961ED2" w14:textId="77777777" w:rsidR="00965CEB" w:rsidRPr="007F4CC8" w:rsidRDefault="00965CEB" w:rsidP="00965CEB">
            <w:pPr>
              <w:pStyle w:val="ListParagraph"/>
              <w:numPr>
                <w:ilvl w:val="0"/>
                <w:numId w:val="3"/>
              </w:numPr>
              <w:spacing w:before="60" w:after="120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informacije o merilih institucije za naknadne prilagoditve (malus med odlogom in vračilo sredstev po dospetju v plačilo, če to dovoljuje nacionalna zakonodaja),</w:t>
            </w:r>
          </w:p>
          <w:p w14:paraId="17291DFB" w14:textId="77777777" w:rsidR="00965CEB" w:rsidRPr="007F4CC8" w:rsidRDefault="00965CEB" w:rsidP="00965CEB">
            <w:pPr>
              <w:pStyle w:val="ListParagraph"/>
              <w:numPr>
                <w:ilvl w:val="0"/>
                <w:numId w:val="3"/>
              </w:numPr>
              <w:spacing w:before="60" w:after="120"/>
              <w:jc w:val="both"/>
              <w:rPr>
                <w:b/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kjer je relevantno, zahteve glede posedovanja deležev, ki se lahko naložijo zaposlenim, katerih poklicne dejavnosti pomembno vplivajo na profil tveganosti institucije.</w:t>
            </w:r>
          </w:p>
        </w:tc>
      </w:tr>
      <w:tr w:rsidR="00965CEB" w:rsidRPr="007F4CC8" w14:paraId="67C1F135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29FF2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t xml:space="preserve">(g)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EC57B" w14:textId="77777777" w:rsidR="00965CEB" w:rsidRPr="007F4CC8" w:rsidRDefault="00965CEB" w:rsidP="004F3087">
            <w:pPr>
              <w:spacing w:before="60" w:after="12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Opis glavnih parametrov in utemeljitve za vsako shemo variabilnih sestavin prejemkov in morebitne druge nedenarne ugodnosti, kot je navedeno v členu 450(1)(f) CRR.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Razkritja vključujejo:</w:t>
            </w:r>
          </w:p>
          <w:p w14:paraId="41EACCDC" w14:textId="77777777" w:rsidR="00965CEB" w:rsidRPr="007F4CC8" w:rsidRDefault="00965CEB" w:rsidP="00965CEB">
            <w:pPr>
              <w:pStyle w:val="ListParagraph"/>
              <w:numPr>
                <w:ilvl w:val="0"/>
                <w:numId w:val="3"/>
              </w:numPr>
              <w:spacing w:before="60" w:after="120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informacije o specifičnih kazalnikih tveganja/uspešnosti, ki se uporabljajo za določanje variabilnih sestavin prejemkov, in merilih, ki se uporabljajo za določanje ravnotežja med različnimi vrstami dodeljenih instrumentov, vključno z delnicami, enakovrednimi lastniškimi deleži, z delnicami povezanimi instrumenti, enakovrednimi nedenarnimi instrumenti, opcijami in drugimi instrumenti.</w:t>
            </w:r>
          </w:p>
        </w:tc>
      </w:tr>
      <w:tr w:rsidR="00965CEB" w:rsidRPr="007F4CC8" w14:paraId="1226A1BD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F5D91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t xml:space="preserve">(h)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538F2" w14:textId="77777777" w:rsidR="00965CEB" w:rsidRPr="007F4CC8" w:rsidRDefault="00965CEB" w:rsidP="004F3087">
            <w:pPr>
              <w:spacing w:before="60" w:after="12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Na zahtevo zadevne države članice ali pristojnega organa celotni prejemki vsakega člana upravljalnega organa ali višjega vodstva, kot je navedeno v členu 450(1)(j) CRR.</w:t>
            </w:r>
          </w:p>
        </w:tc>
      </w:tr>
      <w:tr w:rsidR="00965CEB" w:rsidRPr="007F4CC8" w14:paraId="55274E16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79305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t xml:space="preserve">(i)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00BF7" w14:textId="77777777" w:rsidR="00965CEB" w:rsidRPr="007F4CC8" w:rsidRDefault="00965CEB" w:rsidP="004F3087">
            <w:pPr>
              <w:spacing w:before="60" w:after="12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Informacije o tem, ali se lahko za institucijo uporablja odstopanje iz člena 94(3) CRD, kot je navedeno v členu 450(1)(k) CRR.</w:t>
            </w:r>
          </w:p>
          <w:p w14:paraId="43880B53" w14:textId="77777777" w:rsidR="00965CEB" w:rsidRPr="007F4CC8" w:rsidRDefault="00965CEB" w:rsidP="004F3087">
            <w:pPr>
              <w:spacing w:before="60" w:after="12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Za namene te točke institucije, za katere se lahko uporablja takšno odstopanje, navedejo, ali je podlaga za to člen 94(3)(a) in/ali (b) CRD.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Navedejo tudi, za katere zahteve glede prejemkov uporabljajo odstopanja (tj. člen 94(1)(l) in/ali (m) in/ali (o) CRD), število zaposlenih, za katere velja odstopanje, in njihov skupni prejemek, razdeljen na fiksni in variabilni prejemek.</w:t>
            </w:r>
          </w:p>
        </w:tc>
      </w:tr>
      <w:tr w:rsidR="00965CEB" w:rsidRPr="007F4CC8" w14:paraId="2297665A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B8126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t xml:space="preserve">(j)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682DE" w14:textId="77777777" w:rsidR="00965CEB" w:rsidRPr="007F4CC8" w:rsidRDefault="00965CEB" w:rsidP="004F3087">
            <w:pPr>
              <w:spacing w:before="60" w:after="12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Velike institucije razkrijejo kvantitativne informacije o prejemkih za kolektivni upravljalni organ institucije, pri čemer se razlikuje med izvršnimi in neizvršnimi člani, kot je navedeno v členu 450(2) CRR.</w:t>
            </w:r>
          </w:p>
        </w:tc>
      </w:tr>
    </w:tbl>
    <w:p w14:paraId="253E4D29" w14:textId="77777777" w:rsidR="00965CEB" w:rsidRPr="007F4CC8" w:rsidRDefault="00965CEB" w:rsidP="00965CEB">
      <w:pPr>
        <w:pStyle w:val="Titlelevel2"/>
        <w:spacing w:before="120" w:after="120"/>
        <w:rPr>
          <w:rFonts w:ascii="Times New Roman" w:hAnsi="Times New Roman" w:cs="Times New Roman"/>
          <w:b/>
          <w:color w:val="auto"/>
          <w:sz w:val="24"/>
          <w:lang w:val="en-GB"/>
        </w:rPr>
      </w:pPr>
    </w:p>
    <w:p w14:paraId="6222D5CA" w14:textId="77777777" w:rsidR="00965CEB" w:rsidRPr="007F4CC8" w:rsidRDefault="00965CEB" w:rsidP="00965CEB">
      <w:pPr>
        <w:pStyle w:val="Titlelevel2"/>
        <w:spacing w:before="120" w:after="120"/>
        <w:rPr>
          <w:rFonts w:ascii="Times New Roman" w:hAnsi="Times New Roman" w:cs="Times New Roman"/>
          <w:b/>
          <w:color w:val="auto"/>
          <w:sz w:val="24"/>
          <w:lang w:val="en-GB"/>
        </w:rPr>
      </w:pPr>
    </w:p>
    <w:p w14:paraId="6D70938D" w14:textId="77777777" w:rsidR="00965CEB" w:rsidRPr="007F4CC8" w:rsidRDefault="00965CEB" w:rsidP="00965CEB">
      <w:pPr>
        <w:pStyle w:val="Titlelevel2"/>
        <w:spacing w:before="120" w:after="120"/>
        <w:rPr>
          <w:rFonts w:ascii="Times New Roman" w:hAnsi="Times New Roman" w:cs="Times New Roman"/>
          <w:b/>
          <w:color w:val="auto"/>
          <w:sz w:val="24"/>
          <w:lang w:val="en-GB"/>
        </w:rPr>
      </w:pPr>
    </w:p>
    <w:p w14:paraId="12D97B04" w14:textId="77777777" w:rsidR="00965CEB" w:rsidRPr="007F4CC8" w:rsidRDefault="00965CEB" w:rsidP="00965CEB">
      <w:pPr>
        <w:pStyle w:val="Titlelevel2"/>
        <w:spacing w:before="120" w:after="120"/>
        <w:rPr>
          <w:rFonts w:ascii="Times New Roman" w:hAnsi="Times New Roman" w:cs="Times New Roman"/>
          <w:b/>
          <w:color w:val="auto"/>
          <w:sz w:val="24"/>
          <w:lang w:val="en-GB"/>
        </w:rPr>
      </w:pPr>
    </w:p>
    <w:p w14:paraId="3C51066B" w14:textId="77777777" w:rsidR="00965CEB" w:rsidRPr="007F4CC8" w:rsidRDefault="00965CEB" w:rsidP="00965CEB">
      <w:pPr>
        <w:pStyle w:val="Titlelevel2"/>
        <w:spacing w:before="120" w:after="120"/>
        <w:rPr>
          <w:color w:val="auto"/>
          <w:sz w:val="24"/>
          <w:rFonts w:ascii="Times New Roman" w:hAnsi="Times New Roman" w:cs="Times New Roman"/>
        </w:rPr>
      </w:pPr>
      <w:r>
        <w:rPr>
          <w:color w:val="auto"/>
          <w:sz w:val="24"/>
          <w:b/>
          <w:rFonts w:ascii="Times New Roman" w:hAnsi="Times New Roman"/>
        </w:rPr>
        <w:t xml:space="preserve">Predloga EU REM1 – Prejemki, dodeljeni za poslovno leto.</w:t>
      </w:r>
      <w:r>
        <w:rPr>
          <w:color w:val="auto"/>
          <w:sz w:val="24"/>
          <w:b/>
          <w:rFonts w:ascii="Times New Roman" w:hAnsi="Times New Roman"/>
        </w:rPr>
        <w:t xml:space="preserve"> </w:t>
      </w:r>
      <w:r>
        <w:rPr>
          <w:color w:val="auto"/>
          <w:sz w:val="24"/>
          <w:rFonts w:ascii="Times New Roman" w:hAnsi="Times New Roman"/>
        </w:rPr>
        <w:t xml:space="preserve">Fiksna oblika.</w:t>
      </w:r>
    </w:p>
    <w:p w14:paraId="0B701908" w14:textId="77777777" w:rsidR="00965CEB" w:rsidRPr="007F4CC8" w:rsidRDefault="00965CEB" w:rsidP="00965CEB">
      <w:pPr>
        <w:pStyle w:val="Titlelevel2"/>
        <w:numPr>
          <w:ilvl w:val="0"/>
          <w:numId w:val="4"/>
        </w:numPr>
        <w:spacing w:before="120" w:after="120"/>
        <w:jc w:val="both"/>
        <w:rPr>
          <w:bCs w:val="0"/>
          <w:color w:val="auto"/>
          <w:sz w:val="24"/>
          <w:rFonts w:ascii="Times New Roman" w:eastAsiaTheme="minorEastAsia" w:hAnsi="Times New Roman" w:cs="Times New Roman"/>
        </w:rPr>
      </w:pPr>
      <w:r>
        <w:rPr>
          <w:color w:val="auto"/>
          <w:sz w:val="24"/>
          <w:rFonts w:ascii="Times New Roman" w:hAnsi="Times New Roman"/>
        </w:rPr>
        <w:t xml:space="preserve">Institucije uporabijo navodila iz te priloge za izpolnjevanje predloge EU REM1 iz Priloge XXXIII k tej izvedbeni uredbi ob upoštevanju člena 450(1)(h)(i) in (ii) CRR.</w:t>
      </w:r>
    </w:p>
    <w:p w14:paraId="667CF96F" w14:textId="77777777" w:rsidR="00965CEB" w:rsidRPr="007F4CC8" w:rsidRDefault="00965CEB" w:rsidP="00965CEB">
      <w:pPr>
        <w:pStyle w:val="Titlelevel2"/>
        <w:spacing w:before="120" w:after="120"/>
        <w:ind w:left="720"/>
        <w:jc w:val="both"/>
        <w:rPr>
          <w:rFonts w:ascii="Times New Roman" w:eastAsiaTheme="minorEastAsia" w:hAnsi="Times New Roman" w:cs="Times New Roman"/>
          <w:bCs w:val="0"/>
          <w:color w:val="auto"/>
          <w:sz w:val="24"/>
          <w:lang w:val="en-GB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965CEB" w:rsidRPr="007F4CC8" w14:paraId="588485A9" w14:textId="77777777" w:rsidTr="004F3087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79F3A2" w14:textId="77777777" w:rsidR="00965CEB" w:rsidRPr="007F4CC8" w:rsidRDefault="00965CEB" w:rsidP="004F3087">
            <w:pPr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Pravna podlaga in navodila</w:t>
            </w:r>
          </w:p>
        </w:tc>
      </w:tr>
      <w:tr w:rsidR="00965CEB" w:rsidRPr="007F4CC8" w14:paraId="6BE5DB3C" w14:textId="77777777" w:rsidTr="004F3087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6F088F3D" w14:textId="77777777" w:rsidR="00965CEB" w:rsidRPr="007F4CC8" w:rsidRDefault="00965CEB" w:rsidP="004F3087">
            <w:pPr>
              <w:autoSpaceDE w:val="0"/>
              <w:autoSpaceDN w:val="0"/>
              <w:adjustRightInd w:val="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Številka vrstice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366C181D" w14:textId="77777777" w:rsidR="00965CEB" w:rsidRPr="007F4CC8" w:rsidRDefault="00965CEB" w:rsidP="004F3087">
            <w:pPr>
              <w:autoSpaceDE w:val="0"/>
              <w:autoSpaceDN w:val="0"/>
              <w:adjustRightInd w:val="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Pojasnilo</w:t>
            </w:r>
          </w:p>
        </w:tc>
      </w:tr>
      <w:tr w:rsidR="00965CEB" w:rsidRPr="007F4CC8" w14:paraId="796E3667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890AB" w14:textId="77777777" w:rsidR="00965CEB" w:rsidRPr="007F4CC8" w:rsidRDefault="00965CEB" w:rsidP="004F3087">
            <w:pPr>
              <w:autoSpaceDE w:val="0"/>
              <w:autoSpaceDN w:val="0"/>
              <w:adjustRightInd w:val="0"/>
              <w:jc w:val="center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 in 9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2E457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Število zaposlenih, katerih poklicne dejavnosti pomembno vplivajo na profil tveganosti institucije</w:t>
            </w:r>
          </w:p>
          <w:p w14:paraId="23AE8698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Število zaposlenih, katerih poklicne dejavnosti pomembno vplivajo na profil tveganosti institucije v skladu s členom 92 CRD in delegirano uredbo Komisije o zaposlenih, katerih poklicne dejavnosti pomembno vplivajo na profil tveganosti institucij</w:t>
            </w:r>
            <w:r>
              <w:rPr>
                <w:rStyle w:val="FootnoteReference"/>
                <w:rFonts w:ascii="Times New Roman" w:hAnsi="Times New Roman" w:cs="Times New Roman"/>
                <w:sz w:val="24"/>
              </w:rPr>
              <w:footnoteReference w:id="3"/>
            </w:r>
            <w:r>
              <w:rPr>
                <w:sz w:val="24"/>
                <w:rFonts w:ascii="Times New Roman" w:hAnsi="Times New Roman"/>
              </w:rPr>
              <w:t xml:space="preserve">, ob upoštevanju člena 94(2) CRD, ki prejmejo sestavine prejemkov, navedene v tej predlogi.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Izračuna se z uporabo pristopa ekvivalentov polnega delovnega časa za zaposlene, katerih poklicne dejavnosti pomembno vplivajo na profil tveganosti institucij, razen članov upravljalnega organa, pri katerih se število razkrije kot število članov.</w:t>
            </w:r>
          </w:p>
        </w:tc>
      </w:tr>
      <w:tr w:rsidR="00965CEB" w:rsidRPr="007F4CC8" w14:paraId="6023846F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2A0EAC" w14:textId="77777777" w:rsidR="00965CEB" w:rsidRPr="007F4CC8" w:rsidRDefault="00965CEB" w:rsidP="004F3087">
            <w:pPr>
              <w:autoSpaceDE w:val="0"/>
              <w:autoSpaceDN w:val="0"/>
              <w:adjustRightInd w:val="0"/>
              <w:jc w:val="center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19CB3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Skupni fiksni prejemki</w:t>
            </w:r>
          </w:p>
          <w:p w14:paraId="03654C0F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Vsota zneskov v vrsticah 3 do 7 te predloge.</w:t>
            </w:r>
          </w:p>
        </w:tc>
      </w:tr>
      <w:tr w:rsidR="00965CEB" w:rsidRPr="007F4CC8" w14:paraId="58079187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C7DE0" w14:textId="77777777" w:rsidR="00965CEB" w:rsidRPr="007F4CC8" w:rsidRDefault="00965CEB" w:rsidP="004F3087">
            <w:pPr>
              <w:autoSpaceDE w:val="0"/>
              <w:autoSpaceDN w:val="0"/>
              <w:adjustRightInd w:val="0"/>
              <w:jc w:val="center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3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5D544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Od tega: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denarni</w:t>
            </w:r>
          </w:p>
          <w:p w14:paraId="1A2351D8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Znesek denarnih prejemkov v fiksnih prejemkih.</w:t>
            </w:r>
          </w:p>
        </w:tc>
      </w:tr>
      <w:tr w:rsidR="00965CEB" w:rsidRPr="007F4CC8" w14:paraId="7596F3C7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6BB84" w14:textId="77777777" w:rsidR="00965CEB" w:rsidRPr="007F4CC8" w:rsidRDefault="00965CEB" w:rsidP="004F3087">
            <w:pPr>
              <w:autoSpaceDE w:val="0"/>
              <w:autoSpaceDN w:val="0"/>
              <w:adjustRightInd w:val="0"/>
              <w:jc w:val="center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EU-4a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477C4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Od tega: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delnice ali enakovredni lastniški deleži</w:t>
            </w:r>
          </w:p>
          <w:p w14:paraId="14E3789E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Vsota zneskov delnic ali enakovrednih lastniških deležev v odvisnosti od pravne strukture zadevne institucije, kot je navedeno v členu 94(1)(l)(i) CRD, v fiksnih prejemkih.</w:t>
            </w:r>
          </w:p>
        </w:tc>
      </w:tr>
      <w:tr w:rsidR="00965CEB" w:rsidRPr="007F4CC8" w14:paraId="048B3C44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303D7" w14:textId="77777777" w:rsidR="00965CEB" w:rsidRPr="007F4CC8" w:rsidRDefault="00965CEB" w:rsidP="004F3087">
            <w:pPr>
              <w:autoSpaceDE w:val="0"/>
              <w:autoSpaceDN w:val="0"/>
              <w:adjustRightInd w:val="0"/>
              <w:jc w:val="center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5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73455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Od tega: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z delnicami povezani instrumenti ali enakovredni nedenarni instrumenti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54EF89ED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Vsota zneskov z delnicami povezanih instrumentov ali enakovrednih nedenarnih instrumentov, kot je navedeno v členu 94(1)(l)(i) CRD, v fiksnih prejemkih.</w:t>
            </w:r>
          </w:p>
        </w:tc>
      </w:tr>
      <w:tr w:rsidR="00965CEB" w:rsidRPr="007F4CC8" w14:paraId="67599F4D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3B725" w14:textId="77777777" w:rsidR="00965CEB" w:rsidRPr="007F4CC8" w:rsidRDefault="00965CEB" w:rsidP="004F3087">
            <w:pPr>
              <w:autoSpaceDE w:val="0"/>
              <w:autoSpaceDN w:val="0"/>
              <w:adjustRightInd w:val="0"/>
              <w:jc w:val="center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EU-5x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5FA5A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Od tega: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drugi instrumenti</w:t>
            </w:r>
          </w:p>
          <w:p w14:paraId="06C24EE7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Znesek drugih instrumentov, kot so navedeni v členu 94(1)(l)(ii) CRD, v fiksnih prejemkih.</w:t>
            </w:r>
          </w:p>
        </w:tc>
      </w:tr>
      <w:tr w:rsidR="00965CEB" w:rsidRPr="007F4CC8" w14:paraId="31124981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12D54" w14:textId="77777777" w:rsidR="00965CEB" w:rsidRPr="007F4CC8" w:rsidRDefault="00965CEB" w:rsidP="004F3087">
            <w:pPr>
              <w:autoSpaceDE w:val="0"/>
              <w:autoSpaceDN w:val="0"/>
              <w:adjustRightInd w:val="0"/>
              <w:jc w:val="center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7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4DFFD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Od tega: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druge oblike</w:t>
            </w:r>
          </w:p>
          <w:p w14:paraId="35C192C0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Zneski fiksnih prejemkov, dodeljenih za poslovno leto, ki ne spadajo med tiste, ki so razkriti v drugih vrsticah pod naslovom skupni fiksni prejemki.</w:t>
            </w:r>
          </w:p>
          <w:p w14:paraId="5E279F2C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To lahko vključuje sorazmerne redne pokojninske prispevke ali ugodnosti (kadar takšne ugodnosti ne upoštevajo nobenih meril uspešnosti), kot je navedeno v uvodni izjavi 64 CRD, ali druge oblike prejemkov, kot so dodatki v zvezi z uporabo vozila.</w:t>
            </w:r>
          </w:p>
        </w:tc>
      </w:tr>
      <w:tr w:rsidR="00965CEB" w:rsidRPr="007F4CC8" w14:paraId="32ABF286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AB0A2" w14:textId="77777777" w:rsidR="00965CEB" w:rsidRPr="007F4CC8" w:rsidRDefault="00965CEB" w:rsidP="004F3087">
            <w:pPr>
              <w:autoSpaceDE w:val="0"/>
              <w:autoSpaceDN w:val="0"/>
              <w:adjustRightInd w:val="0"/>
              <w:jc w:val="center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10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6F75E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Skupni variabilni prejemki</w:t>
            </w:r>
          </w:p>
          <w:p w14:paraId="00FC93B0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Vsota zneskov v vrsticah 11, EU-13a, EU-13b, EU-14x in 15 te predloge.</w:t>
            </w:r>
          </w:p>
          <w:p w14:paraId="74BA85CD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Vsota vseh sestavin prejemkov, ki niso fiksni prejemki, razkriti v vrstici 2 te predloge, vključno z zajamčenimi variabilnimi prejemki in odpravninami, dodeljenimi v navedenem letu.</w:t>
            </w:r>
          </w:p>
        </w:tc>
      </w:tr>
      <w:tr w:rsidR="00965CEB" w:rsidRPr="007F4CC8" w14:paraId="76911A24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83D706" w14:textId="77777777" w:rsidR="00965CEB" w:rsidRPr="007F4CC8" w:rsidRDefault="00965CEB" w:rsidP="004F3087">
            <w:pPr>
              <w:autoSpaceDE w:val="0"/>
              <w:autoSpaceDN w:val="0"/>
              <w:adjustRightInd w:val="0"/>
              <w:jc w:val="center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CBA94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Od tega: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denarni</w:t>
            </w:r>
          </w:p>
          <w:p w14:paraId="2BEE787D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Znesek denarnih prejemkov v variabilnih prejemkih.</w:t>
            </w:r>
          </w:p>
        </w:tc>
      </w:tr>
      <w:tr w:rsidR="00965CEB" w:rsidRPr="007F4CC8" w14:paraId="721EE2BE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4C2E7" w14:textId="77777777" w:rsidR="00965CEB" w:rsidRPr="00346640" w:rsidRDefault="00965CEB" w:rsidP="004F3087">
            <w:pPr>
              <w:autoSpaceDE w:val="0"/>
              <w:autoSpaceDN w:val="0"/>
              <w:adjustRightInd w:val="0"/>
              <w:jc w:val="center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12, EU-14a, EU-14b, EU-14y in 16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5DA14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Od tega: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odloženi</w:t>
            </w:r>
          </w:p>
          <w:p w14:paraId="151C1A05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Zneski variabilnih prejemkov po različnih vrstah sestavin, ki so odloženi, kot se določijo v skladu s členom 94 CRD.</w:t>
            </w:r>
          </w:p>
        </w:tc>
      </w:tr>
      <w:tr w:rsidR="00965CEB" w:rsidRPr="007F4CC8" w14:paraId="2F521362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D8451" w14:textId="77777777" w:rsidR="00965CEB" w:rsidRPr="007F4CC8" w:rsidRDefault="00965CEB" w:rsidP="004F3087">
            <w:pPr>
              <w:autoSpaceDE w:val="0"/>
              <w:autoSpaceDN w:val="0"/>
              <w:adjustRightInd w:val="0"/>
              <w:jc w:val="center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EU-13a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F9E37B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Od tega: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delnice ali enakovredni lastniški deleži</w:t>
            </w:r>
          </w:p>
          <w:p w14:paraId="4498A72C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Vsota zneskov delnic ali enakovrednih lastniških deležev v odvisnosti od pravne strukture zadevne institucije, kot je navedeno v členu 94(1)(l)(i) CRD, v variabilnih prejemkih.</w:t>
            </w:r>
          </w:p>
        </w:tc>
      </w:tr>
      <w:tr w:rsidR="00965CEB" w:rsidRPr="007F4CC8" w14:paraId="54AF9B69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E6C9E" w14:textId="77777777" w:rsidR="00965CEB" w:rsidRPr="007F4CC8" w:rsidRDefault="00965CEB" w:rsidP="004F3087">
            <w:pPr>
              <w:autoSpaceDE w:val="0"/>
              <w:autoSpaceDN w:val="0"/>
              <w:adjustRightInd w:val="0"/>
              <w:jc w:val="center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EU-13b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9D751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Od tega: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z delnicami povezani instrumenti ali enakovredni nedenarni instrumenti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6FA62A3F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Vsota zneskov z delnicami povezanih instrumentov ali enakovrednih nedenarnih instrumentov, kot je navedeno v členu 94(1)(l)(i) CRD, v variabilnih prejemkih.</w:t>
            </w:r>
          </w:p>
        </w:tc>
      </w:tr>
      <w:tr w:rsidR="00965CEB" w:rsidRPr="007F4CC8" w14:paraId="5FFBFCE4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9F3F7" w14:textId="77777777" w:rsidR="00965CEB" w:rsidRPr="007F4CC8" w:rsidRDefault="00965CEB" w:rsidP="004F3087">
            <w:pPr>
              <w:autoSpaceDE w:val="0"/>
              <w:autoSpaceDN w:val="0"/>
              <w:adjustRightInd w:val="0"/>
              <w:jc w:val="center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EU-14x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14F5A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Od tega: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drugi instrumenti</w:t>
            </w:r>
          </w:p>
          <w:p w14:paraId="4D8E1D04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Znesek drugih instrumentov, kot so navedeni v členu 94(1)(l)(ii) CRD, v variabilnih prejemkih.</w:t>
            </w:r>
          </w:p>
        </w:tc>
      </w:tr>
      <w:tr w:rsidR="00965CEB" w:rsidRPr="007F4CC8" w14:paraId="4B762FE1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199E2" w14:textId="77777777" w:rsidR="00965CEB" w:rsidRPr="007F4CC8" w:rsidRDefault="00965CEB" w:rsidP="004F3087">
            <w:pPr>
              <w:autoSpaceDE w:val="0"/>
              <w:autoSpaceDN w:val="0"/>
              <w:adjustRightInd w:val="0"/>
              <w:jc w:val="center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15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951E2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Od tega: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druge oblike</w:t>
            </w:r>
          </w:p>
          <w:p w14:paraId="236742B0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Zneski variabilnih prejemkov, dodeljenih za poslovno leto, ki ne spadajo med tiste, ki so razkriti v drugih vrsticah pod naslovom variabilni prejemki.</w:t>
            </w:r>
          </w:p>
        </w:tc>
      </w:tr>
      <w:tr w:rsidR="00965CEB" w:rsidRPr="007F4CC8" w14:paraId="765DE5F9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7B1B1" w14:textId="77777777" w:rsidR="00965CEB" w:rsidRPr="007F4CC8" w:rsidRDefault="00965CEB" w:rsidP="004F3087">
            <w:pPr>
              <w:autoSpaceDE w:val="0"/>
              <w:autoSpaceDN w:val="0"/>
              <w:adjustRightInd w:val="0"/>
              <w:jc w:val="center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17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89CCD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Skupni prejemki</w:t>
            </w:r>
          </w:p>
          <w:p w14:paraId="7D746BF1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Vsota zneskov v vrsticah 2 in 10 te predloge.</w:t>
            </w:r>
          </w:p>
        </w:tc>
      </w:tr>
      <w:tr w:rsidR="00965CEB" w:rsidRPr="007F4CC8" w14:paraId="7636FF7D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B4C712E" w14:textId="77777777" w:rsidR="00965CEB" w:rsidRPr="007F4CC8" w:rsidRDefault="00965CEB" w:rsidP="004F3087">
            <w:pPr>
              <w:pStyle w:val="Applicationdirecte"/>
              <w:spacing w:before="0"/>
              <w:jc w:val="center"/>
              <w:rPr>
                <w:b/>
              </w:rPr>
            </w:pPr>
            <w:r>
              <w:rPr>
                <w:b/>
              </w:rPr>
              <w:t xml:space="preserve">Črka stolpca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E9E9E99" w14:textId="77777777" w:rsidR="00965CEB" w:rsidRPr="007F4CC8" w:rsidRDefault="00965CEB" w:rsidP="004F3087">
            <w:pPr>
              <w:pStyle w:val="TableMainHeading"/>
              <w:spacing w:before="60"/>
              <w:rPr>
                <w:b/>
                <w:sz w:val="24"/>
                <w:szCs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Pojasnilo</w:t>
            </w:r>
          </w:p>
        </w:tc>
      </w:tr>
      <w:tr w:rsidR="00965CEB" w:rsidRPr="007F4CC8" w14:paraId="032AF07C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4492F" w14:textId="77777777" w:rsidR="00965CEB" w:rsidRPr="007F4CC8" w:rsidRDefault="00965CEB" w:rsidP="004F3087">
            <w:pPr>
              <w:autoSpaceDE w:val="0"/>
              <w:autoSpaceDN w:val="0"/>
              <w:adjustRightInd w:val="0"/>
              <w:jc w:val="center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863C5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Upravljalni organ v nadzorni funkciji</w:t>
            </w:r>
          </w:p>
          <w:p w14:paraId="5B085248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Upravljalni organ v svoji nadzorni funkciji kot upravljalni organ v vlogi spremljanja in nadzora nad sprejemanjem odločitev v zvezi z upravljanjem, kot je opredeljen v členu 3(1)(8) CRD.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69498C90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Institucije razkrijejo informacije na podlagi števila oseb.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45A26C8B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V skladu s členom 13 CRR EU nadrejene institucije razkrijejo te informacije na podlagi konsolidiranega položaja, velike podrejene družbe EU nadrejenih institucij pa razkrijejo informacije na posamični podlagi ali, kadar je relevantno v skladu s to uredbo ali CRD, na subkonsolidirani podlagi.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Subjekt, ki razkriva, v ta stolpec vključi informacije o svojem upravljalnem organu.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Če se v skladu s členom 6 ali 13 CRR razkritje opravi na konsolidirani ali subkonsolidirani podlagi, se informacije o tistih zaposlenih v upravljalnih organih podrejenih družb, katerih poklicne dejavnosti pomembno vplivajo na profil tveganosti institucije, razkrijejo pod zadevnim področjem poslovanja.</w:t>
            </w:r>
          </w:p>
        </w:tc>
      </w:tr>
      <w:tr w:rsidR="00965CEB" w:rsidRPr="007F4CC8" w14:paraId="01418590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86C50" w14:textId="77777777" w:rsidR="00965CEB" w:rsidRPr="007F4CC8" w:rsidRDefault="00965CEB" w:rsidP="004F3087">
            <w:pPr>
              <w:autoSpaceDE w:val="0"/>
              <w:autoSpaceDN w:val="0"/>
              <w:adjustRightInd w:val="0"/>
              <w:jc w:val="center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b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FF36F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Upravljalni organ v funkciji vodenja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286AC6E9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Člani upravljalnega organa, ki so odgovorni za njegove funkcije vodenja.</w:t>
            </w:r>
          </w:p>
          <w:p w14:paraId="235DAD77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Institucije razkrijejo informacije na podlagi števila oseb.</w:t>
            </w:r>
          </w:p>
          <w:p w14:paraId="5BD47962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Institucije razkrijejo informacije na podlagi števila oseb.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V skladu s členom 13 CRR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EU nadrejene institucije razkrijejo te informacije na podlagi konsolidiranega položaja, velike podrejene družbe EU nadrejenih institucij pa razkrijejo informacije na posamični podlagi ali, kadar je relevantno v skladu s to uredbo ali CRD, na subkonsolidirani podlagi. Subjekt, ki razkriva, v ta stolpec vključi informacije o svojem upravljalnem organu.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Če se v skladu s členom 6 ali 13 CRR razkritje opravi na konsolidirani ali subkonsolidirani podlagi, se informacije o tistih zaposlenih v upravljalnih organih podrejenih družb, katerih poklicne dejavnosti pomembno vplivajo na profil tveganosti institucije, razkrijejo pod zadevnim področjem poslovanja.</w:t>
            </w:r>
          </w:p>
        </w:tc>
      </w:tr>
      <w:tr w:rsidR="00965CEB" w:rsidRPr="007F4CC8" w14:paraId="07AF1D01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D9A70" w14:textId="77777777" w:rsidR="00965CEB" w:rsidRPr="007F4CC8" w:rsidRDefault="00965CEB" w:rsidP="004F3087">
            <w:pPr>
              <w:autoSpaceDE w:val="0"/>
              <w:autoSpaceDN w:val="0"/>
              <w:adjustRightInd w:val="0"/>
              <w:jc w:val="center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c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A8C36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Drugo višje vodstvo</w:t>
            </w:r>
          </w:p>
          <w:p w14:paraId="43B1CA89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Višje vodstvo, kot je opredeljeno v členu 3(1)(9) CRD.</w:t>
            </w:r>
          </w:p>
          <w:p w14:paraId="16B3B839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Institucije razkrijejo število članov višjega vodstva, ki niso razkriti v poljih „upravljalni organ v funkciji vodenja“ in „drugi zaposleni, katerih poklicne dejavnosti pomembno vplivajo na profil tveganosti institucije“.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Institucije razkrijejo informacije na podlagi ekvivalentov polnega delovnega časa.</w:t>
            </w:r>
          </w:p>
        </w:tc>
      </w:tr>
      <w:tr w:rsidR="00965CEB" w:rsidRPr="007F4CC8" w14:paraId="4E09CB27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86EFA" w14:textId="77777777" w:rsidR="00965CEB" w:rsidRPr="007F4CC8" w:rsidRDefault="00965CEB" w:rsidP="004F3087">
            <w:pPr>
              <w:autoSpaceDE w:val="0"/>
              <w:autoSpaceDN w:val="0"/>
              <w:adjustRightInd w:val="0"/>
              <w:jc w:val="center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64ED3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Drugi zaposleni, katerih poklicne dejavnosti pomembno vplivajo na profil tveganosti institucije</w:t>
            </w:r>
          </w:p>
          <w:p w14:paraId="6ECAE4F8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Drugi zaposleni, razen upravljalnega organa v nadzorni funkciji ali funkciji vodenja in razen višjega vodstva, katerih poklicne dejavnosti pomembno vplivajo na profil tveganosti institucije v skladu z merili iz delegirane uredbe Komisije o zaposlenih, katerih poklicne dejavnosti pomembno vplivajo na profil tveganosti institucij, ob upoštevanju člena 94(2) CRR in po potrebi dodatno na podlagi meril institucije.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78BEE2A5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Institucije lahko v to predlogo vključijo razčlenitev po področjih poslovanja, kot se predlaga v predlogi EU-REM5.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Institucije razkrijejo informacije na podlagi ekvivalentov polnega delovnega časa.</w:t>
            </w:r>
          </w:p>
        </w:tc>
      </w:tr>
    </w:tbl>
    <w:p w14:paraId="68C370B5" w14:textId="77777777" w:rsidR="00965CEB" w:rsidRPr="007F4CC8" w:rsidRDefault="00965CEB" w:rsidP="00965CEB">
      <w:pPr>
        <w:pStyle w:val="Titlelevel2"/>
        <w:spacing w:before="120" w:after="120"/>
        <w:rPr>
          <w:rFonts w:ascii="Times New Roman" w:hAnsi="Times New Roman" w:cs="Times New Roman"/>
          <w:color w:val="auto"/>
          <w:sz w:val="24"/>
          <w:lang w:val="en-GB"/>
        </w:rPr>
      </w:pPr>
    </w:p>
    <w:p w14:paraId="2CC7ABEB" w14:textId="77777777" w:rsidR="00965CEB" w:rsidRPr="007F4CC8" w:rsidRDefault="00965CEB" w:rsidP="00965CEB">
      <w:pPr>
        <w:pStyle w:val="Titlelevel2"/>
        <w:spacing w:before="120" w:after="120"/>
        <w:rPr>
          <w:b/>
          <w:color w:val="auto"/>
          <w:sz w:val="24"/>
          <w:rFonts w:ascii="Times New Roman" w:hAnsi="Times New Roman" w:cs="Times New Roman"/>
        </w:rPr>
      </w:pPr>
      <w:r>
        <w:rPr>
          <w:color w:val="auto"/>
          <w:sz w:val="24"/>
          <w:b/>
          <w:rFonts w:ascii="Times New Roman" w:hAnsi="Times New Roman"/>
        </w:rPr>
        <w:t xml:space="preserve">Predloga EU REM2 – Posebna plačila zaposlenim, katerih poklicne dejavnosti pomembno vplivajo na profil tveganosti institucije.</w:t>
      </w:r>
      <w:r>
        <w:rPr>
          <w:color w:val="auto"/>
          <w:sz w:val="24"/>
          <w:b/>
          <w:rFonts w:ascii="Times New Roman" w:hAnsi="Times New Roman"/>
        </w:rPr>
        <w:t xml:space="preserve"> </w:t>
      </w:r>
      <w:r>
        <w:rPr>
          <w:color w:val="auto"/>
          <w:sz w:val="24"/>
          <w:rFonts w:ascii="Times New Roman" w:hAnsi="Times New Roman"/>
        </w:rPr>
        <w:t xml:space="preserve">Fiksna oblika.</w:t>
      </w:r>
    </w:p>
    <w:p w14:paraId="031B19E3" w14:textId="77777777" w:rsidR="00965CEB" w:rsidRPr="007F4CC8" w:rsidRDefault="00965CEB" w:rsidP="00965CEB">
      <w:pPr>
        <w:pStyle w:val="Titlelevel2"/>
        <w:numPr>
          <w:ilvl w:val="0"/>
          <w:numId w:val="4"/>
        </w:numPr>
        <w:spacing w:before="120" w:after="120"/>
        <w:jc w:val="both"/>
        <w:rPr>
          <w:bCs w:val="0"/>
          <w:color w:val="auto"/>
          <w:sz w:val="24"/>
          <w:rFonts w:ascii="Times New Roman" w:eastAsiaTheme="minorEastAsia" w:hAnsi="Times New Roman" w:cs="Times New Roman"/>
        </w:rPr>
      </w:pPr>
      <w:r>
        <w:rPr>
          <w:color w:val="auto"/>
          <w:sz w:val="24"/>
          <w:rFonts w:ascii="Times New Roman" w:hAnsi="Times New Roman"/>
        </w:rPr>
        <w:t xml:space="preserve">Institucije razkrijejo informacije iz člena 450(1)(h)(v) do (vii) CRR ob upoštevanju navodil iz te priloge za izpolnjevanje predloge EU REM2 iz Priloge XXXIII k tej izvedbeni uredbi.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965CEB" w:rsidRPr="007F4CC8" w14:paraId="011801DC" w14:textId="77777777" w:rsidTr="004F3087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1BCBFD4" w14:textId="77777777" w:rsidR="00965CEB" w:rsidRPr="007F4CC8" w:rsidRDefault="00965CEB" w:rsidP="004F3087">
            <w:pPr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Pravna podlaga in navodila</w:t>
            </w:r>
          </w:p>
        </w:tc>
      </w:tr>
      <w:tr w:rsidR="00965CEB" w:rsidRPr="007F4CC8" w14:paraId="270A64D0" w14:textId="77777777" w:rsidTr="004F3087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110C173D" w14:textId="77777777" w:rsidR="00965CEB" w:rsidRPr="007F4CC8" w:rsidRDefault="00965CEB" w:rsidP="004F3087">
            <w:pPr>
              <w:autoSpaceDE w:val="0"/>
              <w:autoSpaceDN w:val="0"/>
              <w:adjustRightInd w:val="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Številka vrstice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17E42920" w14:textId="77777777" w:rsidR="00965CEB" w:rsidRPr="007F4CC8" w:rsidRDefault="00965CEB" w:rsidP="004F3087">
            <w:pPr>
              <w:autoSpaceDE w:val="0"/>
              <w:autoSpaceDN w:val="0"/>
              <w:adjustRightInd w:val="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Pojasnilo</w:t>
            </w:r>
          </w:p>
        </w:tc>
      </w:tr>
      <w:tr w:rsidR="00965CEB" w:rsidRPr="007F4CC8" w14:paraId="79993880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A59E3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t xml:space="preserve">1, 4 in 6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7453F" w14:textId="77777777" w:rsidR="00965CEB" w:rsidRPr="009D2F9B" w:rsidRDefault="00965CEB" w:rsidP="004F3087">
            <w:pPr>
              <w:spacing w:before="60" w:after="120"/>
              <w:jc w:val="both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Število zaposlenih, katerih poklicne dejavnosti pomembno vplivajo na profil tveganosti institucije</w:t>
            </w:r>
          </w:p>
          <w:p w14:paraId="50587A12" w14:textId="77777777" w:rsidR="00965CEB" w:rsidRPr="007F4CC8" w:rsidRDefault="00965CEB" w:rsidP="004F3087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Število zaposlenih, katerih poklicne dejavnosti pomembno vplivajo na profil tveganosti institucije v skladu s členom 92 CRD in delegirano uredbo Komisije o zaposlenih, katerih poklicne dejavnosti pomembno vplivajo na profil tveganosti institucij</w:t>
            </w:r>
            <w:r>
              <w:rPr>
                <w:sz w:val="24"/>
                <w:rFonts w:ascii="Times New Roman" w:hAnsi="Times New Roman"/>
              </w:rPr>
              <w:t xml:space="preserve">, ob upoštevanju člena 94(2) CRD, za vsako specifično sestavino prejemkov.</w:t>
            </w:r>
          </w:p>
          <w:p w14:paraId="6D4FEBDD" w14:textId="77777777" w:rsidR="00965CEB" w:rsidRPr="007F4CC8" w:rsidRDefault="00965CEB" w:rsidP="004F3087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Za stolpca a in b (upravljalni organ) te predloge se navede število oseb.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Za stolpca c in d te predloge se vrednost izračuna na podlagi metode ekvivalentov polnega delovnega časa.</w:t>
            </w:r>
          </w:p>
          <w:p w14:paraId="2E1869A2" w14:textId="77777777" w:rsidR="00965CEB" w:rsidRPr="007F4CC8" w:rsidRDefault="00965CEB" w:rsidP="004F3087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Vrstica 4 te predloge se nanaša na odpravnine, dodeljene v prejšnjih obdobjih in plačane v poslovnem letu (tekoče leto), vrstica 6 te predloge pa se nanaša na odpravnine, dodeljene v poslovnem letu (tekoče leto).</w:t>
            </w:r>
          </w:p>
        </w:tc>
      </w:tr>
      <w:tr w:rsidR="00965CEB" w:rsidRPr="007F4CC8" w14:paraId="06192E0B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97FBD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t xml:space="preserve">2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6253E" w14:textId="77777777" w:rsidR="00965CEB" w:rsidRPr="009D2F9B" w:rsidRDefault="00965CEB" w:rsidP="004F3087">
            <w:pPr>
              <w:spacing w:before="60" w:after="120"/>
              <w:jc w:val="both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Dodeljeni zajamčeni variabilni prejemki – skupni znesek</w:t>
            </w:r>
          </w:p>
          <w:p w14:paraId="6D0F7C1C" w14:textId="77777777" w:rsidR="00965CEB" w:rsidRPr="007F4CC8" w:rsidRDefault="00965CEB" w:rsidP="004F3087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Znesek dodeljenih zajamčenih variabilnih prejemkov iz člena 94(1)(e) CRD.</w:t>
            </w:r>
          </w:p>
        </w:tc>
      </w:tr>
      <w:tr w:rsidR="00965CEB" w:rsidRPr="007F4CC8" w14:paraId="315511A5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816D1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t xml:space="preserve">3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019F4" w14:textId="77777777" w:rsidR="00965CEB" w:rsidRPr="009D2F9B" w:rsidRDefault="00965CEB" w:rsidP="004F3087">
            <w:pPr>
              <w:spacing w:before="60" w:after="120"/>
              <w:jc w:val="both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Od tega dodeljeni zajamčeni variabilni prejemki, plačani v poslovnem letu, ki niso upoštevani v zgornji meji za bonuse</w:t>
            </w:r>
          </w:p>
          <w:p w14:paraId="35D0912A" w14:textId="77777777" w:rsidR="00965CEB" w:rsidRPr="007F4CC8" w:rsidRDefault="00965CEB" w:rsidP="004F3087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Zneski dodeljenih zajamčenih variabilnih prejemkov iz člena 94(1)(e) CRD, plačanih v poslovnem letu (tekoče leto), ki se ne upoštevajo pri zgornji meji za bonuse.</w:t>
            </w:r>
          </w:p>
          <w:p w14:paraId="1D5DC4D6" w14:textId="77777777" w:rsidR="00965CEB" w:rsidRPr="007F4CC8" w:rsidRDefault="00965CEB" w:rsidP="004F3087">
            <w:pPr>
              <w:spacing w:before="60" w:after="12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Institucije v zvezi z razkritimi informacijami iz člena 450(1)(g) in člena 450(1)(h)(v) in (vi) CRR jasno navedejo, ali združene kvantitativne informacije o prejemkih, razčlenjene po področjih poslovanja, odražajo zgornjo mejo bonusov, kadar so vključeni novi pogodbeno vnaprej dogovorjeni variabilni prejemki in odpravnine.</w:t>
            </w:r>
          </w:p>
        </w:tc>
      </w:tr>
      <w:tr w:rsidR="00965CEB" w:rsidRPr="007F4CC8" w14:paraId="0ACB8FB6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2C0DB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t xml:space="preserve">5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D6A33" w14:textId="77777777" w:rsidR="00965CEB" w:rsidRPr="009D2F9B" w:rsidRDefault="00965CEB" w:rsidP="004F3087">
            <w:pPr>
              <w:spacing w:before="60" w:after="120"/>
              <w:jc w:val="both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Odpravnine, dodeljene v prejšnjih obdobjih, ki so bile izplačane v zadevnem poslovnem letu – skupni znesek</w:t>
            </w:r>
          </w:p>
          <w:p w14:paraId="6BDFFBCB" w14:textId="77777777" w:rsidR="00965CEB" w:rsidRPr="007F4CC8" w:rsidRDefault="00965CEB" w:rsidP="004F3087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Znesek odpravnin iz člena 94(1)(h) CRR, ki so bile dodeljene v prejšnjih obdobjih in izplačane v poslovnem letu (tekoče leto).</w:t>
            </w:r>
          </w:p>
        </w:tc>
      </w:tr>
      <w:tr w:rsidR="00965CEB" w:rsidRPr="007F4CC8" w14:paraId="1CD3B2F1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5016C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t xml:space="preserve">7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470F0" w14:textId="77777777" w:rsidR="00965CEB" w:rsidRPr="009D2F9B" w:rsidRDefault="00965CEB" w:rsidP="004F3087">
            <w:pPr>
              <w:spacing w:before="60" w:after="120"/>
              <w:jc w:val="both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Odpravnine, dodeljene v poslovnem letu – skupni znesek</w:t>
            </w:r>
          </w:p>
          <w:p w14:paraId="370D85D3" w14:textId="77777777" w:rsidR="00965CEB" w:rsidRPr="007F4CC8" w:rsidRDefault="00965CEB" w:rsidP="004F3087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Znesek odpravnin iz člena 94(1)(h) CRR, ki so bile dodeljene v poslovnem letu (tekoče leto).</w:t>
            </w:r>
          </w:p>
        </w:tc>
      </w:tr>
      <w:tr w:rsidR="00965CEB" w:rsidRPr="007F4CC8" w14:paraId="52F0521C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47F60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t xml:space="preserve">8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745B6" w14:textId="77777777" w:rsidR="00965CEB" w:rsidRPr="009D2F9B" w:rsidRDefault="00965CEB" w:rsidP="004F3087">
            <w:pPr>
              <w:spacing w:before="60" w:after="120"/>
              <w:jc w:val="both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Od tega odpravnine, dodeljene v poslovnem letu – izplačane v poslovnem letu</w:t>
            </w:r>
          </w:p>
          <w:p w14:paraId="75DA4E07" w14:textId="77777777" w:rsidR="00965CEB" w:rsidRPr="007F4CC8" w:rsidRDefault="00965CEB" w:rsidP="004F3087">
            <w:pPr>
              <w:spacing w:before="60" w:after="12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Znesek odpravnin iz člena 94(1)(h) CRR, ki so bile dodeljene v poslovnem letu in izplačane v poslovnem letu.</w:t>
            </w:r>
          </w:p>
        </w:tc>
      </w:tr>
      <w:tr w:rsidR="00965CEB" w:rsidRPr="007F4CC8" w14:paraId="718151EA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AE7D7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t xml:space="preserve">9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D23FC" w14:textId="77777777" w:rsidR="00965CEB" w:rsidRPr="009D2F9B" w:rsidRDefault="00965CEB" w:rsidP="004F3087">
            <w:pPr>
              <w:spacing w:before="60" w:after="120"/>
              <w:jc w:val="both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Od tega odpravnine, dodeljene v poslovnem letu – odložene</w:t>
            </w:r>
          </w:p>
          <w:p w14:paraId="2B8A3E35" w14:textId="77777777" w:rsidR="00965CEB" w:rsidRPr="007F4CC8" w:rsidRDefault="00965CEB" w:rsidP="004F3087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Zneski odpravnin iz člena 94(1)(h) CRR, dodeljenih v poslovnem letu, ki so bile odložene v skladu s členom 94 CRD.</w:t>
            </w:r>
          </w:p>
        </w:tc>
      </w:tr>
      <w:tr w:rsidR="00965CEB" w:rsidRPr="007F4CC8" w14:paraId="3FA2D866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075F9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t xml:space="preserve">10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A7D98" w14:textId="77777777" w:rsidR="00965CEB" w:rsidRPr="009D2F9B" w:rsidRDefault="00965CEB" w:rsidP="004F3087">
            <w:pPr>
              <w:spacing w:before="60" w:after="120"/>
              <w:jc w:val="both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Od tega odpravnine, plačane v poslovnem letu, ki niso upoštevane v zgornji meji za bonuse</w:t>
            </w:r>
          </w:p>
          <w:p w14:paraId="3020E32C" w14:textId="77777777" w:rsidR="00965CEB" w:rsidRPr="007F4CC8" w:rsidRDefault="00965CEB" w:rsidP="004F3087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Zneski odpravnin iz člena 94(1)(h) CRD, plačanih v poslovnem letu, ki se ne upoštevajo pri zgornji meji za bonuse.</w:t>
            </w:r>
          </w:p>
          <w:p w14:paraId="78B7D63D" w14:textId="77777777" w:rsidR="00965CEB" w:rsidRPr="007F4CC8" w:rsidRDefault="00965CEB" w:rsidP="004F3087">
            <w:pPr>
              <w:spacing w:before="60" w:after="12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Institucije v zvezi z razkritimi informacijami iz člena 450(1)(g) in člena 450(1)(h)(v) in (vi) CRR jasno navedejo, ali združene kvantitativne informacije o prejemkih, razčlenjene po področjih poslovanja, odražajo zgornjo mejo bonusov, kadar so vključeni novi pogodbeno vnaprej dogovorjeni variabilni prejemki in odpravnine.</w:t>
            </w:r>
          </w:p>
        </w:tc>
      </w:tr>
      <w:tr w:rsidR="00965CEB" w:rsidRPr="007F4CC8" w14:paraId="648B4407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48CCE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t xml:space="preserve">11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AAD2C" w14:textId="77777777" w:rsidR="00965CEB" w:rsidRPr="009D2F9B" w:rsidRDefault="00965CEB" w:rsidP="004F3087">
            <w:pPr>
              <w:spacing w:before="60" w:after="120"/>
              <w:jc w:val="both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Od tega odpravnine, dodeljene v poslovnem letu – najvišja odpravnina, dodeljena eni sami osebi</w:t>
            </w:r>
          </w:p>
          <w:p w14:paraId="69C2783A" w14:textId="77777777" w:rsidR="00965CEB" w:rsidRPr="007F4CC8" w:rsidRDefault="00965CEB" w:rsidP="004F3087">
            <w:pPr>
              <w:spacing w:before="60" w:after="12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Znesek najvišje odpravnine iz člena 94(1)(h) CRR, ki je bila v poslovnem letu dodeljena eni sami osebi.</w:t>
            </w:r>
          </w:p>
        </w:tc>
      </w:tr>
      <w:tr w:rsidR="00965CEB" w:rsidRPr="007F4CC8" w14:paraId="63F86BC6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DBD9D27" w14:textId="77777777" w:rsidR="00965CEB" w:rsidRPr="007F4CC8" w:rsidRDefault="00965CEB" w:rsidP="004F3087">
            <w:pPr>
              <w:pStyle w:val="TableMainHeading"/>
              <w:spacing w:before="60"/>
              <w:jc w:val="center"/>
              <w:rPr>
                <w:b/>
                <w:sz w:val="24"/>
                <w:szCs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Črka stolpca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42CE7C" w14:textId="77777777" w:rsidR="00965CEB" w:rsidRPr="007F4CC8" w:rsidRDefault="00965CEB" w:rsidP="004F3087">
            <w:pPr>
              <w:pStyle w:val="TableMainHeading"/>
              <w:spacing w:before="60"/>
              <w:jc w:val="both"/>
              <w:rPr>
                <w:b/>
                <w:sz w:val="24"/>
                <w:szCs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Pojasnilo</w:t>
            </w:r>
          </w:p>
        </w:tc>
      </w:tr>
      <w:tr w:rsidR="00965CEB" w:rsidRPr="007F4CC8" w14:paraId="6E4921EF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B672A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t xml:space="preserve">a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1A71B" w14:textId="77777777" w:rsidR="00965CEB" w:rsidRPr="009D2F9B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Upravljalni organ v nadzorni funkciji</w:t>
            </w:r>
          </w:p>
          <w:p w14:paraId="3734590D" w14:textId="77777777" w:rsidR="00965CEB" w:rsidRPr="007F4CC8" w:rsidRDefault="00965CEB" w:rsidP="004F3087">
            <w:pPr>
              <w:spacing w:after="120"/>
              <w:jc w:val="both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Upravljalni organ v svoji nadzorni funkciji kot upravljalni organ v vlogi spremljanja in nadzora nad sprejemanjem odločitev v zvezi z upravljanjem, kot je opredeljen v členu 3(1)(8) CRD (število oseb).</w:t>
            </w:r>
          </w:p>
        </w:tc>
      </w:tr>
      <w:tr w:rsidR="00965CEB" w:rsidRPr="007F4CC8" w14:paraId="1FF44426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7C257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t xml:space="preserve">b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74876" w14:textId="77777777" w:rsidR="00965CEB" w:rsidRPr="009D2F9B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Upravljalni organ v funkciji vodenja</w:t>
            </w:r>
          </w:p>
          <w:p w14:paraId="1A03D44D" w14:textId="77777777" w:rsidR="00965CEB" w:rsidRPr="007F4CC8" w:rsidRDefault="00965CEB" w:rsidP="004F3087">
            <w:pPr>
              <w:spacing w:after="120"/>
              <w:jc w:val="both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Člani upravljalnega organa, ki so odgovorni za njegove funkcije vodenja (število oseb).</w:t>
            </w:r>
          </w:p>
        </w:tc>
      </w:tr>
      <w:tr w:rsidR="00965CEB" w:rsidRPr="007F4CC8" w14:paraId="1E5ED2FF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725CA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t xml:space="preserve">c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1BB3B" w14:textId="77777777" w:rsidR="00965CEB" w:rsidRPr="009D2F9B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Drugo višje vodstvo</w:t>
            </w:r>
          </w:p>
          <w:p w14:paraId="1598A239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Višje vodstvo, kot je opredeljeno v členu 3(1)(9) CRD.</w:t>
            </w:r>
          </w:p>
          <w:p w14:paraId="1B942BBE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Institucije razkrijejo število članov višjega vodstva, ki niso razkriti v poljih „upravljalni organ v funkciji vodenja“ in „drugi zaposleni, katerih poklicne dejavnosti pomembno vplivajo na profil tveganosti institucije“ (ekvivalent polnega delovnega časa).</w:t>
            </w:r>
          </w:p>
        </w:tc>
      </w:tr>
      <w:tr w:rsidR="00965CEB" w:rsidRPr="007F4CC8" w14:paraId="31827D27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1323D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t xml:space="preserve">d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13171" w14:textId="77777777" w:rsidR="00965CEB" w:rsidRPr="009D2F9B" w:rsidRDefault="00965CEB" w:rsidP="004F3087">
            <w:pPr>
              <w:spacing w:before="60" w:after="120"/>
              <w:jc w:val="both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Drugi zaposleni, katerih poklicne dejavnosti pomembno vplivajo na profil tveganosti institucije</w:t>
            </w:r>
          </w:p>
          <w:p w14:paraId="01528962" w14:textId="77777777" w:rsidR="00965CEB" w:rsidRPr="007F4CC8" w:rsidRDefault="00965CEB" w:rsidP="004F3087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Drugi zaposleni, razen upravljalnega organa v nadzorni funkciji ali funkciji vodenja in razen višjega vodstva, katerih poklicne dejavnosti pomembno vplivajo na profil tveganosti institucije v skladu z merili iz delegirane uredbe Komisije o zaposlenih, katerih poklicne dejavnosti pomembno vplivajo na profil tveganosti institucij, ob upoštevanju člena 94(2) CRR in po potrebi dodatno na podlagi meril institucije.</w:t>
            </w:r>
          </w:p>
          <w:p w14:paraId="566D1319" w14:textId="77777777" w:rsidR="00965CEB" w:rsidRPr="007F4CC8" w:rsidRDefault="00965CEB" w:rsidP="004F3087">
            <w:pPr>
              <w:spacing w:after="120"/>
              <w:jc w:val="both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Institucije lahko v to predlogo vključijo razčlenitev po področjih poslovanja, kot se predlaga v predlogi EU-REM5 (ekvivalent polnega delovnega časa).</w:t>
            </w:r>
          </w:p>
        </w:tc>
      </w:tr>
    </w:tbl>
    <w:p w14:paraId="760802A7" w14:textId="77777777" w:rsidR="00965CEB" w:rsidRPr="007F4CC8" w:rsidRDefault="00965CEB" w:rsidP="00965CEB">
      <w:pPr>
        <w:rPr>
          <w:rFonts w:ascii="Times New Roman" w:eastAsia="Times New Roman" w:hAnsi="Times New Roman" w:cs="Times New Roman"/>
          <w:sz w:val="24"/>
          <w:highlight w:val="yellow"/>
        </w:rPr>
      </w:pPr>
    </w:p>
    <w:p w14:paraId="2C5AB76E" w14:textId="77777777" w:rsidR="00965CEB" w:rsidRPr="007F4CC8" w:rsidRDefault="00965CEB" w:rsidP="00965CEB">
      <w:pPr>
        <w:pStyle w:val="Titlelevel2"/>
        <w:spacing w:before="120" w:after="120"/>
        <w:rPr>
          <w:b/>
          <w:color w:val="auto"/>
          <w:sz w:val="24"/>
          <w:rFonts w:ascii="Times New Roman" w:hAnsi="Times New Roman" w:cs="Times New Roman"/>
        </w:rPr>
      </w:pPr>
      <w:r>
        <w:rPr>
          <w:color w:val="auto"/>
          <w:sz w:val="24"/>
          <w:b/>
          <w:rFonts w:ascii="Times New Roman" w:hAnsi="Times New Roman"/>
        </w:rPr>
        <w:t xml:space="preserve">Predloga EU REM3 – Odloženi prejemki.</w:t>
      </w:r>
      <w:r>
        <w:rPr>
          <w:color w:val="auto"/>
          <w:sz w:val="24"/>
          <w:b/>
          <w:rFonts w:ascii="Times New Roman" w:hAnsi="Times New Roman"/>
        </w:rPr>
        <w:t xml:space="preserve"> </w:t>
      </w:r>
      <w:r>
        <w:rPr>
          <w:color w:val="auto"/>
          <w:sz w:val="24"/>
          <w:rFonts w:ascii="Times New Roman" w:hAnsi="Times New Roman"/>
        </w:rPr>
        <w:t xml:space="preserve">Fiksna oblika.</w:t>
      </w:r>
    </w:p>
    <w:p w14:paraId="2F3BCD0E" w14:textId="77777777" w:rsidR="00965CEB" w:rsidRPr="007F4CC8" w:rsidRDefault="00965CEB" w:rsidP="00965CEB">
      <w:pPr>
        <w:pStyle w:val="Titlelevel2"/>
        <w:numPr>
          <w:ilvl w:val="0"/>
          <w:numId w:val="4"/>
        </w:numPr>
        <w:spacing w:before="120" w:after="120"/>
        <w:jc w:val="both"/>
        <w:rPr>
          <w:bCs w:val="0"/>
          <w:color w:val="auto"/>
          <w:sz w:val="24"/>
          <w:rFonts w:ascii="Times New Roman" w:eastAsiaTheme="minorEastAsia" w:hAnsi="Times New Roman" w:cs="Times New Roman"/>
        </w:rPr>
      </w:pPr>
      <w:r>
        <w:rPr>
          <w:color w:val="auto"/>
          <w:sz w:val="24"/>
          <w:rFonts w:ascii="Times New Roman" w:hAnsi="Times New Roman"/>
        </w:rPr>
        <w:t xml:space="preserve">Institucije razkrijejo informacije iz člena 450(1)(h)(iii) in (iv) CRR ob upoštevanju navodil iz te priloge za izpolnjevanje predloge EU REM3 iz Priloge XXXIII k tej izvedbeni uredbi.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965CEB" w:rsidRPr="007F4CC8" w14:paraId="5525284C" w14:textId="77777777" w:rsidTr="004F3087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36609D" w14:textId="77777777" w:rsidR="00965CEB" w:rsidRPr="007F4CC8" w:rsidRDefault="00965CEB" w:rsidP="004F3087">
            <w:pPr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Pravna podlaga in navodila</w:t>
            </w:r>
          </w:p>
        </w:tc>
      </w:tr>
      <w:tr w:rsidR="00965CEB" w:rsidRPr="007F4CC8" w14:paraId="596FBD77" w14:textId="77777777" w:rsidTr="004F3087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0D87CD78" w14:textId="77777777" w:rsidR="00965CEB" w:rsidRPr="007F4CC8" w:rsidRDefault="00965CEB" w:rsidP="004F3087">
            <w:pPr>
              <w:autoSpaceDE w:val="0"/>
              <w:autoSpaceDN w:val="0"/>
              <w:adjustRightInd w:val="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Številka vrstice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2DE2309D" w14:textId="77777777" w:rsidR="00965CEB" w:rsidRPr="007F4CC8" w:rsidRDefault="00965CEB" w:rsidP="004F3087">
            <w:pPr>
              <w:autoSpaceDE w:val="0"/>
              <w:autoSpaceDN w:val="0"/>
              <w:adjustRightInd w:val="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Pojasnilo</w:t>
            </w:r>
          </w:p>
        </w:tc>
      </w:tr>
      <w:tr w:rsidR="00965CEB" w:rsidRPr="007F4CC8" w14:paraId="600F239C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4748B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t xml:space="preserve">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7CB11" w14:textId="77777777" w:rsidR="00965CEB" w:rsidRPr="009D2F9B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Upravljalni organ v nadzorni funkciji</w:t>
            </w:r>
          </w:p>
          <w:p w14:paraId="42F62B75" w14:textId="77777777" w:rsidR="00965CEB" w:rsidRPr="007F4CC8" w:rsidRDefault="00965CEB" w:rsidP="004F3087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Upravljalni organ v svoji nadzorni funkciji kot upravljalni organ v vlogi spremljanja in nadzora nad sprejemanjem odločitev v zvezi z upravljanjem, kot je opredeljen v členu 3(1)(8) CRD.</w:t>
            </w:r>
          </w:p>
          <w:p w14:paraId="78EE1100" w14:textId="77777777" w:rsidR="00965CEB" w:rsidRPr="007F4CC8" w:rsidRDefault="00965CEB" w:rsidP="004F3087">
            <w:pPr>
              <w:spacing w:before="60" w:after="12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Vsota zneskov v vrsticah 2, 3, 4, 5 in 6 te predloge.</w:t>
            </w:r>
          </w:p>
        </w:tc>
      </w:tr>
      <w:tr w:rsidR="00965CEB" w:rsidRPr="007F4CC8" w14:paraId="7B48C31E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60631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t xml:space="preserve">2, 8, 14 in 20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85C92" w14:textId="77777777" w:rsidR="00965CEB" w:rsidRPr="009D2F9B" w:rsidRDefault="00965CEB" w:rsidP="004F3087">
            <w:pPr>
              <w:spacing w:before="60" w:after="120"/>
              <w:jc w:val="both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Denarni</w:t>
            </w:r>
          </w:p>
          <w:p w14:paraId="0BC40D8E" w14:textId="77777777" w:rsidR="00965CEB" w:rsidRPr="007F4CC8" w:rsidRDefault="00965CEB" w:rsidP="004F3087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Znesek denarnih prejemkov v variabilnih prejemkih.</w:t>
            </w:r>
          </w:p>
        </w:tc>
      </w:tr>
      <w:tr w:rsidR="00965CEB" w:rsidRPr="007F4CC8" w14:paraId="33B142D2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2617E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t xml:space="preserve">3, 9, 15 in 21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2E18A" w14:textId="77777777" w:rsidR="00965CEB" w:rsidRPr="009D2F9B" w:rsidRDefault="00965CEB" w:rsidP="004F3087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Delnice ali enakovredni lastniški deleži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4B63188A" w14:textId="77777777" w:rsidR="00965CEB" w:rsidRPr="007F4CC8" w:rsidRDefault="00965CEB" w:rsidP="004F3087">
            <w:pPr>
              <w:spacing w:before="60" w:after="120"/>
              <w:jc w:val="both"/>
              <w:rPr>
                <w:b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Vsota zneskov delnic ali enakovrednih lastniških deležev v odvisnosti od pravne strukture zadevne institucije, kot je navedeno v členu 94(1)(l)(i) CRD, v variabilnih prejemkih.</w:t>
            </w:r>
          </w:p>
        </w:tc>
      </w:tr>
      <w:tr w:rsidR="00965CEB" w:rsidRPr="007F4CC8" w14:paraId="7446B000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D4037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t xml:space="preserve">4, 10, 16 in 22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55439" w14:textId="77777777" w:rsidR="00965CEB" w:rsidRPr="00E94B0F" w:rsidRDefault="00965CEB" w:rsidP="004F3087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Z delnicami povezani instrumenti ali enakovredni nedenarni instrumenti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362CEB2B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Vsota zneskov z delnicami povezanih instrumentov ali enakovrednih nedenarnih instrumentov, kot je navedeno v členu 94(1)(l)(i) CRD, v variabilnih prejemkih.</w:t>
            </w:r>
          </w:p>
        </w:tc>
      </w:tr>
      <w:tr w:rsidR="00965CEB" w:rsidRPr="007F4CC8" w14:paraId="00D93458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AF8F8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t xml:space="preserve">5, 11, 17 in 23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E1D6F" w14:textId="77777777" w:rsidR="00965CEB" w:rsidRPr="00E94B0F" w:rsidRDefault="00965CEB" w:rsidP="004F3087">
            <w:pPr>
              <w:spacing w:before="60" w:after="120"/>
              <w:jc w:val="both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Drugi instrumenti</w:t>
            </w:r>
          </w:p>
          <w:p w14:paraId="4C0BEEE9" w14:textId="77777777" w:rsidR="00965CEB" w:rsidRPr="007F4CC8" w:rsidRDefault="00965CEB" w:rsidP="004F3087">
            <w:pPr>
              <w:spacing w:before="60" w:after="12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Znesek drugih instrumentov, kot so navedeni v členu 94(1)(l)(ii) CRD, v variabilnih prejemkih.</w:t>
            </w:r>
          </w:p>
        </w:tc>
      </w:tr>
      <w:tr w:rsidR="00965CEB" w:rsidRPr="007F4CC8" w14:paraId="582939B0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9C353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t xml:space="preserve">6, 12, 18 in 24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71934" w14:textId="77777777" w:rsidR="00965CEB" w:rsidRPr="00E94B0F" w:rsidRDefault="00965CEB" w:rsidP="004F3087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Druge oblike</w:t>
            </w:r>
          </w:p>
          <w:p w14:paraId="05DE9AE7" w14:textId="77777777" w:rsidR="00965CEB" w:rsidRPr="007F4CC8" w:rsidRDefault="00965CEB" w:rsidP="004F3087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Zneski variabilnih prejemkov razen tistih, razkritih v vrsticah „denarni“, „delnice ali enakovredni lastniški deleži v odvisnosti od pravne strukture zadevne institucije ali z delnicami povezani instrumenti ali enakovredni nedenarni instrumenti“ in „drugi instrumenti“.</w:t>
            </w:r>
          </w:p>
          <w:p w14:paraId="47E931D3" w14:textId="77777777" w:rsidR="00965CEB" w:rsidRPr="007F4CC8" w:rsidRDefault="00965CEB" w:rsidP="004F3087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To lahko vključuje sorazmerne redne pokojninske prispevke ali ugodnosti (kadar takšne ugodnosti ne upoštevajo nobenih meril uspešnosti), kot je navedeno v uvodni izjavi 64 CRD, ali druge oblike prejemkov, kot so dodatki v zvezi z uporabo vozila.</w:t>
            </w:r>
          </w:p>
        </w:tc>
      </w:tr>
      <w:tr w:rsidR="00965CEB" w:rsidRPr="007F4CC8" w14:paraId="1E2113D9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708C7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t xml:space="preserve">7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88D16" w14:textId="77777777" w:rsidR="00965CEB" w:rsidRPr="00E94B0F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Upravljalni organ v funkciji vodenja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7D897A2D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Člani upravljalnega organa, ki so odgovorni za njegove funkcije vodenja;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vsota zneskov v vrsticah 8, 9, 10, 11 in 12 te predloge.</w:t>
            </w:r>
          </w:p>
        </w:tc>
      </w:tr>
      <w:tr w:rsidR="00965CEB" w:rsidRPr="007F4CC8" w14:paraId="6BB9DE71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33D47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t xml:space="preserve">13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2B7A3" w14:textId="77777777" w:rsidR="00965CEB" w:rsidRPr="00E94B0F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Drugo višje vodstvo</w:t>
            </w:r>
          </w:p>
          <w:p w14:paraId="015BE952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Višje vodstvo, kot je opredeljeno v členu 3(1)(9) CRD;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vsota zneskov v vrsticah 14, 15, 16, 17 in 18 te predloge.</w:t>
            </w:r>
          </w:p>
          <w:p w14:paraId="3E12A111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Institucije razkrijejo število članov višjega vodstva, ki niso razkriti v poljih „upravljalni organ v funkciji vodenja“ in „drugi zaposleni, katerih poklicne dejavnosti pomembno vplivajo na profil tveganosti institucije“.</w:t>
            </w:r>
          </w:p>
        </w:tc>
      </w:tr>
      <w:tr w:rsidR="00965CEB" w:rsidRPr="007F4CC8" w14:paraId="60C2B242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7957A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t xml:space="preserve">19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E500C" w14:textId="77777777" w:rsidR="00965CEB" w:rsidRPr="00E94B0F" w:rsidRDefault="00965CEB" w:rsidP="004F3087">
            <w:pPr>
              <w:spacing w:before="60" w:after="120"/>
              <w:jc w:val="both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Drugi zaposleni, katerih poklicne dejavnosti pomembno vplivajo na profil tveganosti institucije</w:t>
            </w:r>
          </w:p>
          <w:p w14:paraId="1561B753" w14:textId="77777777" w:rsidR="00965CEB" w:rsidRPr="007F4CC8" w:rsidRDefault="00965CEB" w:rsidP="004F3087">
            <w:pPr>
              <w:spacing w:before="60" w:after="12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Drugi zaposleni, razen upravljalnega organa v nadzorni funkciji ali funkciji vodenja in razen višjega vodstva, katerih poklicne dejavnosti pomembno vplivajo na profil tveganosti institucije v skladu z merili iz delegirane uredbe Komisije o zaposlenih, katerih poklicne dejavnosti pomembno vplivajo na profil tveganosti institucij, ob upoštevanju člena 94(2) CRR in po potrebi dodatno na podlagi meril institucije;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vsota zneskov v vrsticah 20, 21, 22, 23 in 24 te predloge.</w:t>
            </w:r>
          </w:p>
        </w:tc>
      </w:tr>
      <w:tr w:rsidR="00965CEB" w:rsidRPr="007F4CC8" w14:paraId="724701D0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D7647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t xml:space="preserve">25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F55A3" w14:textId="77777777" w:rsidR="00965CEB" w:rsidRPr="00E94B0F" w:rsidRDefault="00965CEB" w:rsidP="004F3087">
            <w:pPr>
              <w:spacing w:before="60" w:after="120"/>
              <w:jc w:val="both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Skupni znesek</w:t>
            </w:r>
          </w:p>
          <w:p w14:paraId="70B531DE" w14:textId="77777777" w:rsidR="00965CEB" w:rsidRPr="007F4CC8" w:rsidRDefault="00965CEB" w:rsidP="004F3087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Vsota zneskov v vrsticah 1, 7, 13 in 19 te predloge.</w:t>
            </w:r>
          </w:p>
        </w:tc>
      </w:tr>
      <w:tr w:rsidR="00965CEB" w:rsidRPr="007F4CC8" w14:paraId="32AF233A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91D859F" w14:textId="77777777" w:rsidR="00965CEB" w:rsidRPr="007F4CC8" w:rsidRDefault="00965CEB" w:rsidP="004F3087">
            <w:pPr>
              <w:pStyle w:val="TableMainHeading"/>
              <w:spacing w:before="60"/>
              <w:jc w:val="center"/>
              <w:rPr>
                <w:b/>
                <w:sz w:val="24"/>
                <w:szCs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Črka stolpca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9BDE61" w14:textId="77777777" w:rsidR="00965CEB" w:rsidRPr="007F4CC8" w:rsidRDefault="00965CEB" w:rsidP="004F3087">
            <w:pPr>
              <w:pStyle w:val="TableMainHeading"/>
              <w:spacing w:before="60"/>
              <w:rPr>
                <w:b/>
                <w:sz w:val="24"/>
                <w:szCs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Pojasnilo</w:t>
            </w:r>
          </w:p>
        </w:tc>
      </w:tr>
      <w:tr w:rsidR="00965CEB" w:rsidRPr="007F4CC8" w14:paraId="03A75FCF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748CF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t xml:space="preserve">a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0CD6B" w14:textId="77777777" w:rsidR="00965CEB" w:rsidRPr="00E94B0F" w:rsidRDefault="00965CEB" w:rsidP="004F3087">
            <w:pPr>
              <w:spacing w:after="120"/>
              <w:jc w:val="both"/>
              <w:rPr>
                <w:b/>
                <w:color w:val="000000"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Skupni znesek odloženih prejemkov, dodeljenih za prejšnja obdobja ocenjevanja uspešnosti</w:t>
            </w:r>
          </w:p>
          <w:p w14:paraId="7D355FC1" w14:textId="77777777" w:rsidR="00965CEB" w:rsidRPr="007F4CC8" w:rsidRDefault="00965CEB" w:rsidP="004F3087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Znesek odloženih prejemkov, kot se določi v skladu s členom 94 CRD, ki so bili dodeljeni za prejšnja obdobja ocenjevanja uspešnosti (vsota zneskov v stolpcih b in c te predloge).</w:t>
            </w:r>
          </w:p>
        </w:tc>
      </w:tr>
      <w:tr w:rsidR="00965CEB" w:rsidRPr="007F4CC8" w14:paraId="4861A172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342DE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t xml:space="preserve">b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9211B" w14:textId="77777777" w:rsidR="00965CEB" w:rsidRPr="00E94B0F" w:rsidRDefault="00965CEB" w:rsidP="004F3087">
            <w:pPr>
              <w:spacing w:after="120"/>
              <w:jc w:val="both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Od tega, ki bodo dospeli v plačilo v poslovnem letu</w:t>
            </w:r>
          </w:p>
          <w:p w14:paraId="1877D636" w14:textId="77777777" w:rsidR="00965CEB" w:rsidRPr="007F4CC8" w:rsidRDefault="00965CEB" w:rsidP="004F3087">
            <w:pPr>
              <w:spacing w:after="120"/>
              <w:jc w:val="both"/>
              <w:rPr>
                <w:color w:val="000000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Znesek odloženih prejemkov, dodeljenih za prejšnja obdobja ocenjevanja uspešnosti, kot se določi v skladu s členom 94 CRD, ki bodo dospeli v plačilo v poslovnem letu.</w:t>
            </w:r>
          </w:p>
        </w:tc>
      </w:tr>
      <w:tr w:rsidR="00965CEB" w:rsidRPr="007F4CC8" w14:paraId="4F4F4E4A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B655C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t xml:space="preserve">c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C572E" w14:textId="77777777" w:rsidR="00965CEB" w:rsidRPr="00E94B0F" w:rsidRDefault="00965CEB" w:rsidP="004F3087">
            <w:pPr>
              <w:spacing w:after="120"/>
              <w:jc w:val="both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Od tega, ki bodo dospeli v plačilo v prihodnjih poslovnih letih</w:t>
            </w:r>
          </w:p>
          <w:p w14:paraId="41D97AF8" w14:textId="77777777" w:rsidR="00965CEB" w:rsidRPr="007F4CC8" w:rsidRDefault="00965CEB" w:rsidP="004F3087">
            <w:pPr>
              <w:spacing w:after="120"/>
              <w:jc w:val="both"/>
              <w:rPr>
                <w:color w:val="000000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Znesek odloženih prejemkov, dodeljenih za prejšnja obdobja ocenjevanja uspešnosti, kot se določi v skladu s členom 94 CRD, ki bodo dospeli v plačilo v prihodnjih poslovnih letih.</w:t>
            </w:r>
          </w:p>
        </w:tc>
      </w:tr>
      <w:tr w:rsidR="00965CEB" w:rsidRPr="007F4CC8" w14:paraId="44F6D02E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B50B0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t xml:space="preserve">d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347AF" w14:textId="77777777" w:rsidR="00965CEB" w:rsidRPr="00E94B0F" w:rsidRDefault="00965CEB" w:rsidP="004F3087">
            <w:pPr>
              <w:spacing w:after="120"/>
              <w:jc w:val="both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Znesek prilagoditve za uspešnost v poslovnem letu pri odloženih prejemkih, ki bodo dospeli v plačilo v poslovnem letu</w:t>
            </w:r>
          </w:p>
          <w:p w14:paraId="1571AC97" w14:textId="77777777" w:rsidR="00965CEB" w:rsidRPr="007F4CC8" w:rsidRDefault="00965CEB" w:rsidP="004F3087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Znesek prilagoditve za uspešnost pri odloženih prejemkih, kot se določijo v skladu s členom 94 CRD, ki bodo dospeli v plačilo v poslovnem letu.</w:t>
            </w:r>
          </w:p>
        </w:tc>
      </w:tr>
      <w:tr w:rsidR="00965CEB" w:rsidRPr="007F4CC8" w14:paraId="5B84E881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9D5ECF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t xml:space="preserve">e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B0CD4" w14:textId="77777777" w:rsidR="00965CEB" w:rsidRPr="00E94B0F" w:rsidRDefault="00965CEB" w:rsidP="004F3087">
            <w:pPr>
              <w:spacing w:after="120"/>
              <w:jc w:val="both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Znesek prilagoditve za uspešnost v poslovnem letu pri odloženih prejemkih, ki bodo dospeli v plačilo v prihodnjih poslovnih letih</w:t>
            </w:r>
          </w:p>
          <w:p w14:paraId="2D3814DB" w14:textId="77777777" w:rsidR="00965CEB" w:rsidRPr="007F4CC8" w:rsidRDefault="00965CEB" w:rsidP="004F3087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Znesek prilagoditve za uspešnost pri odloženih prejemkih, kot se določijo v skladu s členom 94 CRD, ki bodo dospeli v plačilo v prihodnjih letih ocenjevanja uspešnosti.</w:t>
            </w:r>
          </w:p>
        </w:tc>
      </w:tr>
      <w:tr w:rsidR="00965CEB" w:rsidRPr="007F4CC8" w14:paraId="22206507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D879A1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t xml:space="preserve">f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EC405" w14:textId="77777777" w:rsidR="00965CEB" w:rsidRPr="00E94B0F" w:rsidRDefault="00965CEB" w:rsidP="004F3087">
            <w:pPr>
              <w:spacing w:after="120"/>
              <w:jc w:val="both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Skupni znesek</w:t>
            </w:r>
            <w:r>
              <w:rPr>
                <w:b/>
                <w:sz w:val="24"/>
                <w:rFonts w:ascii="Times New Roman" w:hAnsi="Times New Roman"/>
              </w:rPr>
              <w:t xml:space="preserve"> prilagoditve v poslovnem letu zaradi naknadnih implicitnih prilagoditev v poslovnem letu (tj. sprememb vrednosti odloženih prejemkov zaradi sprememb cen instrumentov)</w:t>
            </w:r>
          </w:p>
          <w:p w14:paraId="6472C5F0" w14:textId="77777777" w:rsidR="00965CEB" w:rsidRPr="007F4CC8" w:rsidRDefault="00965CEB" w:rsidP="004F3087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Kjer je relevantno, znesek spremembe vrednosti v poslovnem letu zaradi naknadnih implicitnih prilagoditev v poslovnem letu, kot so spremembe vrednosti odloženih prejemkov zaradi sprememb cen instrumentov, ocenjen po najboljših prizadevanjih.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965CEB" w:rsidRPr="007F4CC8" w14:paraId="75104DD1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0730B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t xml:space="preserve">EU-g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A3B00" w14:textId="77777777" w:rsidR="00965CEB" w:rsidRPr="00E94B0F" w:rsidRDefault="00965CEB" w:rsidP="004F3087">
            <w:pPr>
              <w:spacing w:after="120"/>
              <w:jc w:val="both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Skupni znesek odloženih prejemkov, dodeljenih pred poslovnim letom, ki so bili dejansko izplačani v poslovnem letu</w:t>
            </w:r>
          </w:p>
          <w:p w14:paraId="711625D8" w14:textId="77777777" w:rsidR="00965CEB" w:rsidRPr="007F4CC8" w:rsidRDefault="00965CEB" w:rsidP="004F3087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Znesek prilagoditve odloženih prejemkov, kot se določijo v skladu s členom 94 CRD, ki so bili izplačani v poslovnem letu.</w:t>
            </w:r>
          </w:p>
          <w:p w14:paraId="79B6CE2B" w14:textId="77777777" w:rsidR="00965CEB" w:rsidRPr="007F4CC8" w:rsidRDefault="00965CEB" w:rsidP="004F3087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Odloženi prejemki se štejejo za izplačane takoj, ko so dospeli v plačilo.</w:t>
            </w:r>
          </w:p>
        </w:tc>
      </w:tr>
      <w:tr w:rsidR="00965CEB" w:rsidRPr="007F4CC8" w14:paraId="6F3ADEB8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6310E" w14:textId="77777777" w:rsidR="00965CEB" w:rsidRPr="007F4CC8" w:rsidRDefault="00965CEB" w:rsidP="004F3087">
            <w:pPr>
              <w:pStyle w:val="Applicationdirecte"/>
              <w:spacing w:before="0" w:after="0"/>
              <w:jc w:val="center"/>
            </w:pPr>
            <w:r>
              <w:t xml:space="preserve">EU-h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4AFBD" w14:textId="77777777" w:rsidR="00965CEB" w:rsidRPr="007479E6" w:rsidRDefault="00965CEB" w:rsidP="004F3087">
            <w:pPr>
              <w:spacing w:after="120"/>
              <w:jc w:val="both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Skupni znesek odloženih prejemkov, dodeljenih za prejšnja obdobja ocenjevanja uspešnosti, ki so dospeli v plačilo, vendar zanje velja obdobje zadržanja</w:t>
            </w:r>
          </w:p>
          <w:p w14:paraId="64A6D4B4" w14:textId="77777777" w:rsidR="00965CEB" w:rsidRPr="007F4CC8" w:rsidRDefault="00965CEB" w:rsidP="004F3087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Znesek odloženih prejemkov, dodeljenih za prejšnja obdobja ocenjevanja uspešnosti, ki so dospeli v plačilo, vendar zanje velja obdobje zadržanja, kot je določeno v skladu s členom 94 CRD.</w:t>
            </w:r>
          </w:p>
        </w:tc>
      </w:tr>
    </w:tbl>
    <w:p w14:paraId="407F372C" w14:textId="77777777" w:rsidR="00965CEB" w:rsidRPr="007F4CC8" w:rsidRDefault="00965CEB" w:rsidP="00965CEB">
      <w:pPr>
        <w:rPr>
          <w:rFonts w:ascii="Times New Roman" w:hAnsi="Times New Roman" w:cs="Times New Roman"/>
          <w:sz w:val="24"/>
        </w:rPr>
      </w:pPr>
    </w:p>
    <w:p w14:paraId="6B747669" w14:textId="77777777" w:rsidR="00965CEB" w:rsidRPr="007F4CC8" w:rsidRDefault="00965CEB" w:rsidP="00965CEB">
      <w:pPr>
        <w:pStyle w:val="Titlelevel2"/>
        <w:spacing w:before="120" w:after="120"/>
        <w:rPr>
          <w:color w:val="auto"/>
          <w:sz w:val="24"/>
          <w:rFonts w:ascii="Times New Roman" w:hAnsi="Times New Roman" w:cs="Times New Roman"/>
        </w:rPr>
      </w:pPr>
      <w:r>
        <w:rPr>
          <w:color w:val="auto"/>
          <w:sz w:val="24"/>
          <w:b/>
          <w:rFonts w:ascii="Times New Roman" w:hAnsi="Times New Roman"/>
        </w:rPr>
        <w:t xml:space="preserve">Predloga EU REM4 – Prejemki v višini 1 milijona EUR ali več.</w:t>
      </w:r>
      <w:r>
        <w:rPr>
          <w:color w:val="auto"/>
          <w:sz w:val="24"/>
          <w:b/>
          <w:rFonts w:ascii="Times New Roman" w:hAnsi="Times New Roman"/>
        </w:rPr>
        <w:t xml:space="preserve"> </w:t>
      </w:r>
      <w:r>
        <w:rPr>
          <w:color w:val="auto"/>
          <w:sz w:val="24"/>
          <w:rFonts w:ascii="Times New Roman" w:hAnsi="Times New Roman"/>
        </w:rPr>
        <w:t xml:space="preserve">Fiksna oblika.</w:t>
      </w:r>
    </w:p>
    <w:p w14:paraId="6DEF9BC5" w14:textId="77777777" w:rsidR="00965CEB" w:rsidRPr="007F4CC8" w:rsidRDefault="00965CEB" w:rsidP="00965CEB">
      <w:pPr>
        <w:pStyle w:val="Titlelevel2"/>
        <w:numPr>
          <w:ilvl w:val="0"/>
          <w:numId w:val="4"/>
        </w:numPr>
        <w:spacing w:before="120" w:after="120"/>
        <w:jc w:val="both"/>
        <w:rPr>
          <w:bCs w:val="0"/>
          <w:color w:val="auto"/>
          <w:sz w:val="24"/>
          <w:rFonts w:ascii="Times New Roman" w:eastAsiaTheme="minorEastAsia" w:hAnsi="Times New Roman" w:cs="Times New Roman"/>
        </w:rPr>
      </w:pPr>
      <w:r>
        <w:rPr>
          <w:color w:val="auto"/>
          <w:sz w:val="24"/>
          <w:rFonts w:ascii="Times New Roman" w:hAnsi="Times New Roman"/>
        </w:rPr>
        <w:t xml:space="preserve">Institucije razkrijejo informacije iz člena 450(1)(i) CRR ob upoštevanju navodil iz te priloge za izpolnjevanje predloge EU REM4 iz Priloge XXXIII k tej izvedbeni uredbi.</w:t>
      </w:r>
    </w:p>
    <w:p w14:paraId="1C37B7B3" w14:textId="77777777" w:rsidR="00965CEB" w:rsidRPr="007F4CC8" w:rsidRDefault="00965CEB" w:rsidP="00965CEB">
      <w:pPr>
        <w:pStyle w:val="Titlelevel2"/>
        <w:numPr>
          <w:ilvl w:val="0"/>
          <w:numId w:val="4"/>
        </w:numPr>
        <w:spacing w:before="120" w:after="120"/>
        <w:jc w:val="both"/>
        <w:rPr>
          <w:bCs w:val="0"/>
          <w:color w:val="auto"/>
          <w:sz w:val="24"/>
          <w:rFonts w:ascii="Times New Roman" w:eastAsiaTheme="minorEastAsia" w:hAnsi="Times New Roman" w:cs="Times New Roman"/>
        </w:rPr>
      </w:pPr>
      <w:r>
        <w:rPr>
          <w:color w:val="auto"/>
          <w:sz w:val="24"/>
          <w:rFonts w:ascii="Times New Roman" w:hAnsi="Times New Roman"/>
        </w:rPr>
        <w:t xml:space="preserve">Predloženi podatki temeljijo na številkah s konca računovodskega leta v EUR. Vsi zneski se razkrijejo kot polni zneski, tj. nezaokroženi zneski, v eurih (npr. 1 234 567 EUR namesto 1,2 milijona EUR).</w:t>
      </w:r>
      <w:r>
        <w:rPr>
          <w:color w:val="auto"/>
          <w:sz w:val="24"/>
          <w:rFonts w:ascii="Times New Roman" w:hAnsi="Times New Roman"/>
        </w:rPr>
        <w:t xml:space="preserve"> </w:t>
      </w:r>
      <w:r>
        <w:rPr>
          <w:color w:val="auto"/>
          <w:sz w:val="24"/>
          <w:rFonts w:ascii="Times New Roman" w:hAnsi="Times New Roman"/>
        </w:rPr>
        <w:t xml:space="preserve">Če so prejemki v valuti, ki ni EUR, se za pretvorbo konsolidiranih vrednosti, ki se razkrijejo, uporabi menjalni tečaj, ki ga Komisija uporabi za finančno načrtovanje in proračun za december v letu poročanja.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965CEB" w:rsidRPr="007F4CC8" w14:paraId="2B056ED8" w14:textId="77777777" w:rsidTr="004F3087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8F0D7E" w14:textId="77777777" w:rsidR="00965CEB" w:rsidRPr="007F4CC8" w:rsidRDefault="00965CEB" w:rsidP="004F3087">
            <w:pPr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Pravna podlaga in navodila</w:t>
            </w:r>
          </w:p>
        </w:tc>
      </w:tr>
      <w:tr w:rsidR="00965CEB" w:rsidRPr="007F4CC8" w14:paraId="6BD60B0D" w14:textId="77777777" w:rsidTr="004F3087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0A7A26AB" w14:textId="77777777" w:rsidR="00965CEB" w:rsidRPr="007F4CC8" w:rsidRDefault="00965CEB" w:rsidP="004F3087">
            <w:pPr>
              <w:autoSpaceDE w:val="0"/>
              <w:autoSpaceDN w:val="0"/>
              <w:adjustRightInd w:val="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Številka vrstice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0B2A2B91" w14:textId="77777777" w:rsidR="00965CEB" w:rsidRPr="007F4CC8" w:rsidRDefault="00965CEB" w:rsidP="004F3087">
            <w:pPr>
              <w:autoSpaceDE w:val="0"/>
              <w:autoSpaceDN w:val="0"/>
              <w:adjustRightInd w:val="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Pojasnilo</w:t>
            </w:r>
          </w:p>
        </w:tc>
      </w:tr>
      <w:tr w:rsidR="00965CEB" w:rsidRPr="007F4CC8" w14:paraId="7A73EF6C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2E677" w14:textId="77777777" w:rsidR="00965CEB" w:rsidRPr="007F4CC8" w:rsidRDefault="00965CEB" w:rsidP="004F3087">
            <w:pPr>
              <w:autoSpaceDE w:val="0"/>
              <w:autoSpaceDN w:val="0"/>
              <w:adjustRightInd w:val="0"/>
              <w:jc w:val="center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 do 8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016B6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Prejemki med 1 in 5 milijoni EUR na poslovno leto, razdeljeni na plačne razrede po 500 000 EUR.</w:t>
            </w:r>
          </w:p>
        </w:tc>
      </w:tr>
      <w:tr w:rsidR="00965CEB" w:rsidRPr="007F4CC8" w14:paraId="1EAC8B57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501FD" w14:textId="77777777" w:rsidR="00965CEB" w:rsidRPr="007F4CC8" w:rsidRDefault="00965CEB" w:rsidP="004F3087">
            <w:pPr>
              <w:autoSpaceDE w:val="0"/>
              <w:autoSpaceDN w:val="0"/>
              <w:adjustRightInd w:val="0"/>
              <w:jc w:val="center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9 do x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A1536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Prejemki nad 5 milijoni EUR na poslovno leto, razdeljeni na plačne razrede po 1 milijon EUR.</w:t>
            </w:r>
          </w:p>
        </w:tc>
      </w:tr>
      <w:tr w:rsidR="00965CEB" w:rsidRPr="007F4CC8" w14:paraId="3B14BCA0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C6A5076" w14:textId="77777777" w:rsidR="00965CEB" w:rsidRPr="007F4CC8" w:rsidRDefault="00965CEB" w:rsidP="004F3087">
            <w:pPr>
              <w:pStyle w:val="Applicationdirecte"/>
              <w:spacing w:before="0"/>
              <w:jc w:val="center"/>
              <w:rPr>
                <w:b/>
              </w:rPr>
            </w:pPr>
            <w:r>
              <w:rPr>
                <w:b/>
              </w:rPr>
              <w:t xml:space="preserve">Črka stolpca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59DA01F" w14:textId="77777777" w:rsidR="00965CEB" w:rsidRPr="007F4CC8" w:rsidRDefault="00965CEB" w:rsidP="004F3087">
            <w:pPr>
              <w:pStyle w:val="TableMainHeading"/>
              <w:spacing w:before="60"/>
              <w:rPr>
                <w:b/>
                <w:sz w:val="24"/>
                <w:szCs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Pojasnilo</w:t>
            </w:r>
          </w:p>
        </w:tc>
      </w:tr>
      <w:tr w:rsidR="00965CEB" w:rsidRPr="007F4CC8" w14:paraId="3F457083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5073D" w14:textId="77777777" w:rsidR="00965CEB" w:rsidRPr="007F4CC8" w:rsidRDefault="00965CEB" w:rsidP="004F3087">
            <w:pPr>
              <w:autoSpaceDE w:val="0"/>
              <w:autoSpaceDN w:val="0"/>
              <w:adjustRightInd w:val="0"/>
              <w:jc w:val="center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38314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Število zaposlenih, katerih poklicne dejavnosti pomembno vplivajo na profil tveganosti institucije, s prejemki nad 1 milijonom EUR na poslovno leto.</w:t>
            </w:r>
          </w:p>
          <w:p w14:paraId="760880E3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Institucije razkrijejo informacije na podlagi števila oseb.</w:t>
            </w:r>
          </w:p>
        </w:tc>
      </w:tr>
    </w:tbl>
    <w:p w14:paraId="65FA28BB" w14:textId="77777777" w:rsidR="00965CEB" w:rsidRPr="007F4CC8" w:rsidRDefault="00965CEB" w:rsidP="00965CEB">
      <w:pPr>
        <w:rPr>
          <w:rFonts w:ascii="Times New Roman" w:hAnsi="Times New Roman" w:cs="Times New Roman"/>
          <w:sz w:val="24"/>
        </w:rPr>
      </w:pPr>
    </w:p>
    <w:p w14:paraId="48F9714A" w14:textId="77777777" w:rsidR="00965CEB" w:rsidRPr="007F4CC8" w:rsidRDefault="00965CEB" w:rsidP="00965CEB">
      <w:pPr>
        <w:pStyle w:val="Titlelevel2"/>
        <w:spacing w:before="120" w:after="120"/>
        <w:rPr>
          <w:color w:val="auto"/>
          <w:sz w:val="24"/>
          <w:rFonts w:ascii="Times New Roman" w:hAnsi="Times New Roman" w:cs="Times New Roman"/>
        </w:rPr>
      </w:pPr>
      <w:r>
        <w:rPr>
          <w:color w:val="auto"/>
          <w:sz w:val="24"/>
          <w:b/>
          <w:rFonts w:ascii="Times New Roman" w:hAnsi="Times New Roman"/>
        </w:rPr>
        <w:t xml:space="preserve">Predloga EU REM5 – Informacije o zaposlenih, katerih poklicne dejavnosti pomembno vplivajo na profil tveganosti institucije.</w:t>
      </w:r>
      <w:r>
        <w:rPr>
          <w:color w:val="auto"/>
          <w:sz w:val="24"/>
          <w:b/>
          <w:rFonts w:ascii="Times New Roman" w:hAnsi="Times New Roman"/>
        </w:rPr>
        <w:t xml:space="preserve"> </w:t>
      </w:r>
      <w:r>
        <w:rPr>
          <w:color w:val="auto"/>
          <w:sz w:val="24"/>
          <w:rFonts w:ascii="Times New Roman" w:hAnsi="Times New Roman"/>
        </w:rPr>
        <w:t xml:space="preserve">Fiksna oblika.</w:t>
      </w:r>
    </w:p>
    <w:p w14:paraId="247BF82E" w14:textId="77777777" w:rsidR="00965CEB" w:rsidRPr="007F4CC8" w:rsidRDefault="00965CEB" w:rsidP="00965CEB">
      <w:pPr>
        <w:pStyle w:val="Titlelevel2"/>
        <w:numPr>
          <w:ilvl w:val="0"/>
          <w:numId w:val="4"/>
        </w:numPr>
        <w:spacing w:before="120" w:after="120"/>
        <w:jc w:val="both"/>
        <w:rPr>
          <w:bCs w:val="0"/>
          <w:color w:val="auto"/>
          <w:sz w:val="24"/>
          <w:rFonts w:ascii="Times New Roman" w:eastAsiaTheme="minorEastAsia" w:hAnsi="Times New Roman" w:cs="Times New Roman"/>
        </w:rPr>
      </w:pPr>
      <w:r>
        <w:rPr>
          <w:color w:val="auto"/>
          <w:sz w:val="24"/>
          <w:rFonts w:ascii="Times New Roman" w:hAnsi="Times New Roman"/>
        </w:rPr>
        <w:t xml:space="preserve">Institucije razkrijejo informacije iz člena 450(1)(g) CRR ob upoštevanju navodil iz te priloge za izpolnjevanje predloge EU REM5 iz Priloge XXXIII k tej izvedbeni uredbi.</w:t>
      </w:r>
    </w:p>
    <w:p w14:paraId="42ECBD73" w14:textId="77777777" w:rsidR="00965CEB" w:rsidRPr="007F4CC8" w:rsidRDefault="00965CEB" w:rsidP="00965CEB">
      <w:pPr>
        <w:pStyle w:val="Titlelevel2"/>
        <w:numPr>
          <w:ilvl w:val="0"/>
          <w:numId w:val="4"/>
        </w:numPr>
        <w:spacing w:before="120" w:after="120"/>
        <w:jc w:val="both"/>
        <w:rPr>
          <w:bCs w:val="0"/>
          <w:color w:val="auto"/>
          <w:sz w:val="24"/>
          <w:rFonts w:ascii="Times New Roman" w:eastAsiaTheme="minorEastAsia" w:hAnsi="Times New Roman" w:cs="Times New Roman"/>
        </w:rPr>
      </w:pPr>
      <w:r>
        <w:rPr>
          <w:color w:val="auto"/>
          <w:sz w:val="24"/>
          <w:rFonts w:ascii="Times New Roman" w:hAnsi="Times New Roman"/>
        </w:rPr>
        <w:t xml:space="preserve">V zvezi s stolpci z razčlenitvijo po področjih poslovanja se vse kreditiranje, vključno s kreditiranjem velikih strank, vključi v kreditiranje na drobno.</w:t>
      </w:r>
      <w:r>
        <w:rPr>
          <w:color w:val="auto"/>
          <w:sz w:val="24"/>
          <w:rFonts w:ascii="Times New Roman" w:hAnsi="Times New Roman"/>
        </w:rPr>
        <w:t xml:space="preserve"> </w:t>
      </w:r>
      <w:r>
        <w:rPr>
          <w:color w:val="auto"/>
          <w:sz w:val="24"/>
          <w:rFonts w:ascii="Times New Roman" w:hAnsi="Times New Roman"/>
        </w:rPr>
        <w:t xml:space="preserve">Za investicijsko bančništvo vključuje podjetniške finance ter trgovanje in prodajo.</w:t>
      </w:r>
      <w:r>
        <w:rPr>
          <w:color w:val="auto"/>
          <w:sz w:val="24"/>
          <w:rFonts w:ascii="Times New Roman" w:hAnsi="Times New Roman"/>
        </w:rPr>
        <w:t xml:space="preserve"> </w:t>
      </w:r>
      <w:r>
        <w:rPr>
          <w:color w:val="auto"/>
          <w:sz w:val="24"/>
          <w:rFonts w:ascii="Times New Roman" w:hAnsi="Times New Roman"/>
        </w:rPr>
        <w:t xml:space="preserve">Nadaljnji napotki glede dejavnosti, ki jih zajemajo navedena poslovna področja, so na voljo v členu 317 CRR v razpredelnici za opredelitev poslovnih področij v okviru standardiziranega pristopa za operativno tveganje.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965CEB" w:rsidRPr="007F4CC8" w14:paraId="423D8935" w14:textId="77777777" w:rsidTr="004F3087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2CBC39" w14:textId="77777777" w:rsidR="00965CEB" w:rsidRPr="007F4CC8" w:rsidRDefault="00965CEB" w:rsidP="004F3087">
            <w:pPr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Pravna podlaga in navodila</w:t>
            </w:r>
          </w:p>
        </w:tc>
      </w:tr>
      <w:tr w:rsidR="00965CEB" w:rsidRPr="007F4CC8" w14:paraId="233293E2" w14:textId="77777777" w:rsidTr="004F3087">
        <w:trPr>
          <w:trHeight w:val="687"/>
        </w:trPr>
        <w:tc>
          <w:tcPr>
            <w:tcW w:w="1384" w:type="dxa"/>
            <w:shd w:val="clear" w:color="auto" w:fill="D9D9D9" w:themeFill="background1" w:themeFillShade="D9"/>
          </w:tcPr>
          <w:p w14:paraId="4DC5A06D" w14:textId="77777777" w:rsidR="00965CEB" w:rsidRPr="007F4CC8" w:rsidRDefault="00965CEB" w:rsidP="004F3087">
            <w:pPr>
              <w:autoSpaceDE w:val="0"/>
              <w:autoSpaceDN w:val="0"/>
              <w:adjustRightInd w:val="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Številka vrstice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31A85E33" w14:textId="77777777" w:rsidR="00965CEB" w:rsidRPr="007F4CC8" w:rsidRDefault="00965CEB" w:rsidP="004F3087">
            <w:pPr>
              <w:autoSpaceDE w:val="0"/>
              <w:autoSpaceDN w:val="0"/>
              <w:adjustRightInd w:val="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Pojasnilo</w:t>
            </w:r>
          </w:p>
        </w:tc>
      </w:tr>
      <w:tr w:rsidR="00965CEB" w:rsidRPr="007F4CC8" w14:paraId="01F5A89D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01845" w14:textId="77777777" w:rsidR="00965CEB" w:rsidRPr="007F4CC8" w:rsidRDefault="00965CEB" w:rsidP="004F3087">
            <w:pPr>
              <w:autoSpaceDE w:val="0"/>
              <w:autoSpaceDN w:val="0"/>
              <w:adjustRightInd w:val="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000BC" w14:textId="77777777" w:rsidR="00965CEB" w:rsidRPr="007479E6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Skupno število zaposlenih, katerih poklicne dejavnosti pomembno vplivajo na profil tveganosti institucije</w:t>
            </w:r>
          </w:p>
          <w:p w14:paraId="2278F4D4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Zaposleni, katerih poklicne dejavnosti pomembno vplivajo na profil tveganosti institucije, v instituciji in njenih podrejenih družbah, vključno s podrejenimi družbami, za katere ne velja CRD, in vsi člani njihovih zadevnih upravljalnih organov.</w:t>
            </w:r>
          </w:p>
          <w:p w14:paraId="15553C44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Vrednost se razkrije na podlagi ekvivalentov polnega delovnega časa.</w:t>
            </w:r>
          </w:p>
        </w:tc>
      </w:tr>
      <w:tr w:rsidR="00965CEB" w:rsidRPr="007F4CC8" w14:paraId="66892647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25372" w14:textId="77777777" w:rsidR="00965CEB" w:rsidRPr="007F4CC8" w:rsidRDefault="00965CEB" w:rsidP="004F3087">
            <w:pPr>
              <w:autoSpaceDE w:val="0"/>
              <w:autoSpaceDN w:val="0"/>
              <w:adjustRightInd w:val="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8100A" w14:textId="77777777" w:rsidR="00965CEB" w:rsidRPr="007479E6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Od tega: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člani upravljalnega organa</w:t>
            </w:r>
          </w:p>
          <w:p w14:paraId="626C0F05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Število članov v zadevnem upravljalnem organu v nadzorni funkciji in funkciji vodenja ter v celotnem organu upravljanja.</w:t>
            </w:r>
          </w:p>
        </w:tc>
      </w:tr>
      <w:tr w:rsidR="00965CEB" w:rsidRPr="007F4CC8" w14:paraId="7E2EF40C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8E6E79" w14:textId="77777777" w:rsidR="00965CEB" w:rsidRPr="007F4CC8" w:rsidRDefault="00965CEB" w:rsidP="004F3087">
            <w:pPr>
              <w:autoSpaceDE w:val="0"/>
              <w:autoSpaceDN w:val="0"/>
              <w:adjustRightInd w:val="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3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0FB64" w14:textId="77777777" w:rsidR="00965CEB" w:rsidRPr="007479E6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Od tega: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drugo višje vodstvo</w:t>
            </w:r>
          </w:p>
          <w:p w14:paraId="1F28E03B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Drugi zaposleni razen članov upravljalnega organa, ki spadajo v višje vodstvo, kot je opredeljeno v členu 3(1)(9) CRR.</w:t>
            </w:r>
          </w:p>
        </w:tc>
      </w:tr>
      <w:tr w:rsidR="00965CEB" w:rsidRPr="007F4CC8" w14:paraId="576C78F0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56E89" w14:textId="77777777" w:rsidR="00965CEB" w:rsidRPr="007F4CC8" w:rsidRDefault="00965CEB" w:rsidP="004F3087">
            <w:pPr>
              <w:autoSpaceDE w:val="0"/>
              <w:autoSpaceDN w:val="0"/>
              <w:adjustRightInd w:val="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4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7E7979" w14:textId="77777777" w:rsidR="00965CEB" w:rsidRPr="007479E6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Od tega: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drugi zaposleni, katerih poklicne dejavnosti pomembno vplivajo na profil tveganosti institucije</w:t>
            </w:r>
          </w:p>
          <w:p w14:paraId="110712E4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sz w:val="24"/>
                <w:highlight w:val="yellow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Drugi zaposleni razen članov upravljalnega organa in drugega višjega vodstva, katerih poklicne dejavnosti pomembno vplivajo na profil tveganosti institucije v skladu z merili iz delegirane uredbe Komisije o zaposlenih, katerih poklicne dejavnosti pomembno vplivajo na profil tveganosti institucij, ob upoštevanju člena 94(2) CRR in po potrebi dodatno na podlagi meril institucije.</w:t>
            </w:r>
          </w:p>
        </w:tc>
      </w:tr>
      <w:tr w:rsidR="00965CEB" w:rsidRPr="007F4CC8" w14:paraId="5E0A7C3D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86D4B" w14:textId="77777777" w:rsidR="00965CEB" w:rsidRPr="007F4CC8" w:rsidRDefault="00965CEB" w:rsidP="004F3087">
            <w:pPr>
              <w:autoSpaceDE w:val="0"/>
              <w:autoSpaceDN w:val="0"/>
              <w:adjustRightInd w:val="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5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5DBD7" w14:textId="77777777" w:rsidR="00965CEB" w:rsidRPr="007479E6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Skupni prejemki zaposlenih, katerih poklicne dejavnosti pomembno vplivajo na profil tveganosti institucije</w:t>
            </w:r>
          </w:p>
          <w:p w14:paraId="393FC237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Skupni znesek prejemkov pomeni vse oblike fiksnih in variabilnih prejemkov in vključuje plačila in ugodnosti, denarne ali nedenarne, dodeljene neposredno zaposlenim s strani institucije ali v njenem imenu v zameno za poklicne storitve, ki jih opravijo zaposleni, izplačila spodbujevalne provizije v smislu člena 4(1), točka (d), Direktive 2011/61/EU</w:t>
            </w:r>
            <w:r>
              <w:rPr>
                <w:rStyle w:val="FootnoteReference"/>
                <w:rFonts w:cs="Times New Roman"/>
              </w:rPr>
              <w:footnoteReference w:id="4"/>
            </w:r>
            <w:r>
              <w:rPr>
                <w:sz w:val="24"/>
                <w:rFonts w:ascii="Times New Roman" w:hAnsi="Times New Roman"/>
              </w:rPr>
              <w:t xml:space="preserve"> in druga plačila, izvedena z metodami ali instrumenti, ki bi lahko, če se ne bi štela za prejemke, povzročila izogibanje zahtevam glede prejemkov iz CRD.</w:t>
            </w:r>
          </w:p>
        </w:tc>
      </w:tr>
      <w:tr w:rsidR="00965CEB" w:rsidRPr="007F4CC8" w14:paraId="05EE8EE0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D1C35" w14:textId="77777777" w:rsidR="00965CEB" w:rsidRPr="007F4CC8" w:rsidRDefault="00965CEB" w:rsidP="004F3087">
            <w:pPr>
              <w:autoSpaceDE w:val="0"/>
              <w:autoSpaceDN w:val="0"/>
              <w:adjustRightInd w:val="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6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FF43F" w14:textId="77777777" w:rsidR="00965CEB" w:rsidRPr="007479E6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Od tega: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variabilni prejemki</w:t>
            </w:r>
          </w:p>
          <w:p w14:paraId="4089EA4E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Vsota vseh sestavin prejemkov, ki niso fiksni prejemki, iz vrstice 7 te predloge.</w:t>
            </w:r>
          </w:p>
        </w:tc>
      </w:tr>
      <w:tr w:rsidR="00965CEB" w:rsidRPr="007F4CC8" w14:paraId="141C01A8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BE75E" w14:textId="77777777" w:rsidR="00965CEB" w:rsidRPr="007F4CC8" w:rsidRDefault="00965CEB" w:rsidP="004F3087">
            <w:pPr>
              <w:autoSpaceDE w:val="0"/>
              <w:autoSpaceDN w:val="0"/>
              <w:adjustRightInd w:val="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7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7B946" w14:textId="77777777" w:rsidR="00965CEB" w:rsidRPr="007479E6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Od tega: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fiksni prejemki</w:t>
            </w:r>
          </w:p>
          <w:p w14:paraId="6D2B67C7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Institucije štejejo, da so prejemki fiksni, kadar pogoji za njihovo dodelitev in znesek: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353923B9" w14:textId="77777777" w:rsidR="00965CEB" w:rsidRPr="007F4CC8" w:rsidRDefault="00965CEB" w:rsidP="00965CEB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temeljijo na vnaprej določenih merilih,</w:t>
            </w:r>
          </w:p>
          <w:p w14:paraId="6C1C2F5F" w14:textId="77777777" w:rsidR="00965CEB" w:rsidRPr="007F4CC8" w:rsidRDefault="00965CEB" w:rsidP="00965CEB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nediskrecijsko upoštevajo raven poklicnih izkušenj in delovne dobe zaposlenih,</w:t>
            </w:r>
          </w:p>
          <w:p w14:paraId="10522E13" w14:textId="77777777" w:rsidR="00965CEB" w:rsidRPr="007F4CC8" w:rsidRDefault="00965CEB" w:rsidP="00965CEB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so pregledni glede individualnih zneskov, dodeljenih posameznemu zaposlenemu;</w:t>
            </w:r>
          </w:p>
          <w:p w14:paraId="3BBE4B5F" w14:textId="77777777" w:rsidR="00965CEB" w:rsidRPr="007F4CC8" w:rsidRDefault="00965CEB" w:rsidP="00965CEB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so trajni, tj. se ohranijo v obdobju, vezanem na konkretno vlogo in odgovornosti v organizaciji,</w:t>
            </w:r>
          </w:p>
          <w:p w14:paraId="0E5E4565" w14:textId="77777777" w:rsidR="00965CEB" w:rsidRPr="007F4CC8" w:rsidRDefault="00965CEB" w:rsidP="00965CEB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so nepreklicni,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stalni znesek se spremeni le na podlagi kolektivnih pogajanj ali po pogajanjih v skladu z nacionalnimi merili za določanje plač,</w:t>
            </w:r>
          </w:p>
          <w:p w14:paraId="5198EAEA" w14:textId="77777777" w:rsidR="00965CEB" w:rsidRPr="007F4CC8" w:rsidRDefault="00965CEB" w:rsidP="00965CEB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institucija jih ne more znižati, začasno prekiniti ali preklicati,</w:t>
            </w:r>
          </w:p>
          <w:p w14:paraId="7278E7D3" w14:textId="77777777" w:rsidR="00965CEB" w:rsidRPr="007F4CC8" w:rsidRDefault="00965CEB" w:rsidP="00965CEB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ne spodbujajo prevzemanja tveganj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ter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23627B2C" w14:textId="77777777" w:rsidR="00965CEB" w:rsidRPr="007F4CC8" w:rsidRDefault="00965CEB" w:rsidP="00965CEB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niso odvisni od uspešnosti.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965CEB" w:rsidRPr="007F4CC8" w14:paraId="4A45635F" w14:textId="77777777" w:rsidTr="004F3087">
        <w:trPr>
          <w:trHeight w:val="68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1784620" w14:textId="77777777" w:rsidR="00965CEB" w:rsidRPr="007F4CC8" w:rsidRDefault="00965CEB" w:rsidP="004F3087">
            <w:pPr>
              <w:pStyle w:val="Applicationdirecte"/>
              <w:spacing w:before="0"/>
              <w:jc w:val="left"/>
              <w:rPr>
                <w:b/>
              </w:rPr>
            </w:pPr>
            <w:r>
              <w:rPr>
                <w:b/>
              </w:rPr>
              <w:t xml:space="preserve">Črka stolpca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E270706" w14:textId="77777777" w:rsidR="00965CEB" w:rsidRPr="007F4CC8" w:rsidRDefault="00965CEB" w:rsidP="004F3087">
            <w:pPr>
              <w:pStyle w:val="TableMainHeading"/>
              <w:spacing w:before="60"/>
              <w:jc w:val="both"/>
              <w:rPr>
                <w:b/>
                <w:sz w:val="24"/>
                <w:szCs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Pojasnilo</w:t>
            </w:r>
          </w:p>
        </w:tc>
      </w:tr>
      <w:tr w:rsidR="00965CEB" w:rsidRPr="007F4CC8" w14:paraId="2ED3053A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20675" w14:textId="77777777" w:rsidR="00965CEB" w:rsidRPr="007F4CC8" w:rsidRDefault="00965CEB" w:rsidP="004F3087">
            <w:pPr>
              <w:autoSpaceDE w:val="0"/>
              <w:autoSpaceDN w:val="0"/>
              <w:adjustRightInd w:val="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a, b in c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E9343" w14:textId="77777777" w:rsidR="00965CEB" w:rsidRPr="007479E6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Upravljalni organ</w:t>
            </w:r>
          </w:p>
          <w:p w14:paraId="2D246C99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Upravljalni organ institucije z razčlenitvijo na nadzorno funkcijo in funkcijo vodenja.</w:t>
            </w:r>
          </w:p>
          <w:p w14:paraId="6966FBB4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Institucije razkrijejo informacije na podlagi števila oseb.</w:t>
            </w:r>
          </w:p>
        </w:tc>
      </w:tr>
      <w:tr w:rsidR="00965CEB" w:rsidRPr="007F4CC8" w14:paraId="69B617A4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C5DEE" w14:textId="77777777" w:rsidR="00965CEB" w:rsidRPr="007F4CC8" w:rsidRDefault="00965CEB" w:rsidP="004F3087">
            <w:pPr>
              <w:autoSpaceDE w:val="0"/>
              <w:autoSpaceDN w:val="0"/>
              <w:adjustRightInd w:val="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 do h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C67D2" w14:textId="77777777" w:rsidR="00965CEB" w:rsidRPr="007479E6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Področja poslovanja</w:t>
            </w:r>
          </w:p>
          <w:p w14:paraId="3897E6F0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Glavna področja poslovanja institucije, kot so investicijsko bančništvo, bančništvo na drobno, upravljanje premoženja, korporativne funkcije, funkcije neodvisnega notranjega nadzora.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36836492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Informacije se razkrijejo na podlagi ekvivalentov polnega delovnega časa.</w:t>
            </w:r>
          </w:p>
        </w:tc>
      </w:tr>
      <w:tr w:rsidR="00965CEB" w:rsidRPr="007F4CC8" w14:paraId="427F8B5C" w14:textId="77777777" w:rsidTr="004F3087">
        <w:trPr>
          <w:trHeight w:val="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5F048" w14:textId="77777777" w:rsidR="00965CEB" w:rsidRPr="007F4CC8" w:rsidRDefault="00965CEB" w:rsidP="004F3087">
            <w:pPr>
              <w:autoSpaceDE w:val="0"/>
              <w:autoSpaceDN w:val="0"/>
              <w:adjustRightInd w:val="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FBDBE" w14:textId="77777777" w:rsidR="00965CEB" w:rsidRPr="007479E6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Vse drugo</w:t>
            </w:r>
          </w:p>
          <w:p w14:paraId="73AEF5B7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Vsa druga področja poslovanja, ki niso ločeno zajeta v prejšnjih stolpcih.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1A156990" w14:textId="77777777" w:rsidR="00965CEB" w:rsidRPr="007F4CC8" w:rsidRDefault="00965CEB" w:rsidP="004F3087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Informacije se razkrijejo na podlagi ekvivalentov polnega delovnega časa.</w:t>
            </w:r>
          </w:p>
        </w:tc>
      </w:tr>
    </w:tbl>
    <w:p w14:paraId="32121E4A" w14:textId="77777777" w:rsidR="00993FC2" w:rsidRDefault="00993FC2"/>
    <w:sectPr w:rsidR="00993FC2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F2089B" w14:textId="77777777" w:rsidR="0088399E" w:rsidRDefault="0088399E" w:rsidP="00965CEB">
      <w:r>
        <w:separator/>
      </w:r>
    </w:p>
  </w:endnote>
  <w:endnote w:type="continuationSeparator" w:id="0">
    <w:p w14:paraId="336A4547" w14:textId="77777777" w:rsidR="0088399E" w:rsidRDefault="0088399E" w:rsidP="00965C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0423693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D775035" w14:textId="77777777" w:rsidR="00965CEB" w:rsidRDefault="00965CE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13</w:t>
        </w:r>
        <w:r>
          <w:fldChar w:fldCharType="end"/>
        </w:r>
      </w:p>
    </w:sdtContent>
  </w:sdt>
  <w:p w14:paraId="254CC37E" w14:textId="77777777" w:rsidR="00965CEB" w:rsidRDefault="00965CE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C5FE47" w14:textId="77777777" w:rsidR="0088399E" w:rsidRDefault="0088399E" w:rsidP="00965CEB">
      <w:r>
        <w:separator/>
      </w:r>
    </w:p>
  </w:footnote>
  <w:footnote w:type="continuationSeparator" w:id="0">
    <w:p w14:paraId="1F7EA5D8" w14:textId="77777777" w:rsidR="0088399E" w:rsidRDefault="0088399E" w:rsidP="00965CEB">
      <w:r>
        <w:continuationSeparator/>
      </w:r>
    </w:p>
  </w:footnote>
  <w:footnote w:id="1">
    <w:p w14:paraId="0750D410" w14:textId="0BDDC85C" w:rsidR="00965CEB" w:rsidRPr="00222AAB" w:rsidRDefault="00965CEB" w:rsidP="00965CEB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</w:rPr>
        <w:footnoteRef/>
      </w:r>
      <w:r>
        <w:t xml:space="preserve"> </w:t>
      </w:r>
      <w:r>
        <w:tab/>
      </w:r>
      <w:r>
        <w:t xml:space="preserve">Uredba (EU) št. 575/2013 Evropskega parlamenta in Sveta z dne 26. junija 2013 o bonitetnih zahtevah za kreditne institucije in o spremembi Uredbe (EU) št. 648/2012, kot je bila spremenjena z Uredbo (EU) 2024/1623 </w:t>
      </w:r>
      <w:r>
        <w:rPr>
          <w:color w:val="444444"/>
        </w:rPr>
        <w:t xml:space="preserve">(</w:t>
      </w:r>
      <w:hyperlink r:id="rId1" w:history="1">
        <w:r>
          <w:rPr>
            <w:rStyle w:val="Hyperlink"/>
            <w:color w:val="800080"/>
          </w:rPr>
          <w:t xml:space="preserve">UL L 176, 27.6.2013, str. 1</w:t>
        </w:r>
      </w:hyperlink>
      <w:r>
        <w:t xml:space="preserve">;</w:t>
      </w:r>
      <w:r>
        <w:rPr>
          <w:color w:val="800080"/>
          <w:u w:val="single"/>
        </w:rPr>
        <w:t xml:space="preserve"> </w:t>
      </w:r>
      <w:hyperlink r:id="rId2" w:history="1">
        <w:r>
          <w:rPr>
            <w:rStyle w:val="Hyperlink"/>
          </w:rPr>
          <w:t xml:space="preserve">Uredba - EU - 2024/1623 - SL - EUR-Lex (europa.eu)</w:t>
        </w:r>
      </w:hyperlink>
      <w:r>
        <w:rPr>
          <w:color w:val="444444"/>
        </w:rPr>
        <w:t xml:space="preserve">)</w:t>
      </w:r>
      <w:r>
        <w:t xml:space="preserve">.</w:t>
      </w:r>
    </w:p>
  </w:footnote>
  <w:footnote w:id="2">
    <w:p w14:paraId="42E416B2" w14:textId="29EBE71D" w:rsidR="00965CEB" w:rsidRPr="00222AAB" w:rsidRDefault="00965CEB" w:rsidP="00965CEB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</w:rPr>
        <w:footnoteRef/>
      </w:r>
      <w:r>
        <w:tab/>
      </w:r>
      <w:r>
        <w:t xml:space="preserve">DIREKTIVA 2013/36/EU EVROPSKEGA PARLAMENTA IN SVETA z dne 26. junija 2013 o dostopu do dejavnosti kreditnih institucij in bonitetnem nadzoru kreditnih institucij, spremembi Direktive 2002/87/ES in razveljavitvi direktiv 2006/48/ES in 2006/49/ES (UL L 176, 27.6.2013, str. 338).</w:t>
      </w:r>
    </w:p>
  </w:footnote>
  <w:footnote w:id="3">
    <w:p w14:paraId="43477CEF" w14:textId="77777777" w:rsidR="00965CEB" w:rsidRPr="00346640" w:rsidRDefault="00965CEB" w:rsidP="00965CEB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</w:rPr>
        <w:footnoteRef/>
      </w:r>
      <w:r>
        <w:t xml:space="preserve"> </w:t>
      </w:r>
      <w:r>
        <w:tab/>
      </w:r>
      <w:r>
        <w:t xml:space="preserve">DELEGIRANA UREDBA KOMISIJE (EU) št. 604/2014 z dne 4. marca 2014 o dopolnitvi Direktive 2013/36/EU Evropskega parlamenta in Sveta glede regulativnih tehničnih standardov v zvezi s kvalitativnimi in ustreznimi kvantitativnimi merili za opredelitev kategorij zaposlenih, katerih poklicne dejavnosti pomembno vplivajo na profil tveganosti institucij (UL L 167, 6.6.2014, str. 30).</w:t>
      </w:r>
    </w:p>
  </w:footnote>
  <w:footnote w:id="4">
    <w:p w14:paraId="2890C799" w14:textId="77777777" w:rsidR="00965CEB" w:rsidRDefault="00965CEB" w:rsidP="00965CEB">
      <w:pPr>
        <w:pStyle w:val="FootnoteText"/>
      </w:pPr>
      <w:r>
        <w:rPr>
          <w:rStyle w:val="FootnoteReference"/>
        </w:rPr>
        <w:footnoteRef/>
      </w:r>
      <w:r>
        <w:t xml:space="preserve"> Direktiva 2011/61/EU Evropskega parlamenta in Sveta z dne 8. junija 2011 o upraviteljih alternativnih investicijskih skladov in spremembah direktiv 2003/41/ES in 2009/65/ES ter uredb (ES) št. 1060/2009 in (EU) št. 1095/2010 (UL L 174, 1.7.2011, str. 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2050C" w14:textId="67949571" w:rsidR="009E1CBE" w:rsidRDefault="009E1CBE">
    <w:pPr>
      <w:pStyle w:val="Header"/>
    </w:pPr>
    <w:r>
      <mc:AlternateContent>
        <mc:Choice Requires="wps">
          <w:drawing>
            <wp:anchor distT="0" distB="0" distL="0" distR="0" simplePos="0" relativeHeight="251659264" behindDoc="0" locked="0" layoutInCell="1" allowOverlap="1" wp14:anchorId="4A3600E4" wp14:editId="57B7623D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1273175" cy="376555"/>
              <wp:effectExtent l="0" t="0" r="3175" b="4445"/>
              <wp:wrapNone/>
              <wp:docPr id="1712024400" name="Text Box 2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317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3651B4D" w14:textId="68D5441E" w:rsidR="009E1CBE" w:rsidRPr="009E1CBE" w:rsidRDefault="009E1CBE" w:rsidP="009E1CBE">
                          <w:pPr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4A3600E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Title:  - Description: EBA Regular Use" style="position:absolute;margin-left:0;margin-top:0;width:100.25pt;height:29.6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" filled="f" stroked="f">
              <v:fill o:detectmouseclick="t"/>
              <v:textbox style="mso-fit-shape-to-text:t" inset="20pt,15pt,0,0">
                <w:txbxContent>
                  <w:p w14:paraId="53651B4D" w14:textId="68D5441E" w:rsidR="009E1CBE" w:rsidRPr="009E1CBE" w:rsidRDefault="009E1CBE" w:rsidP="009E1CBE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87E81" w14:textId="1522948A" w:rsidR="009E1CBE" w:rsidRDefault="009E1CBE">
    <w:pPr>
      <w:pStyle w:val="Header"/>
    </w:pPr>
    <w:r>
      <mc:AlternateContent>
        <mc:Choice Requires="wps">
          <w:drawing>
            <wp:anchor distT="0" distB="0" distL="0" distR="0" simplePos="0" relativeHeight="251660288" behindDoc="0" locked="0" layoutInCell="1" allowOverlap="1" wp14:anchorId="6AA9260E" wp14:editId="4A671498">
              <wp:simplePos x="914400" y="447675"/>
              <wp:positionH relativeFrom="page">
                <wp:align>left</wp:align>
              </wp:positionH>
              <wp:positionV relativeFrom="page">
                <wp:align>top</wp:align>
              </wp:positionV>
              <wp:extent cx="1273175" cy="376555"/>
              <wp:effectExtent l="0" t="0" r="3175" b="4445"/>
              <wp:wrapNone/>
              <wp:docPr id="1625552795" name="Text Box 3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317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43AB8F0" w14:textId="0BD5B325" w:rsidR="009E1CBE" w:rsidRPr="009E1CBE" w:rsidRDefault="009E1CBE" w:rsidP="009E1CBE">
                          <w:pPr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6AA9260E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Title:  - Description: EBA Regular Use" style="position:absolute;margin-left:0;margin-top:0;width:100.25pt;height:29.6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" filled="f" stroked="f">
              <v:fill o:detectmouseclick="t"/>
              <v:textbox style="mso-fit-shape-to-text:t" inset="20pt,15pt,0,0">
                <w:txbxContent>
                  <w:p w14:paraId="743AB8F0" w14:textId="0BD5B325" w:rsidR="009E1CBE" w:rsidRPr="009E1CBE" w:rsidRDefault="009E1CBE" w:rsidP="009E1CBE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5A06F" w14:textId="625CECFB" w:rsidR="009E1CBE" w:rsidRDefault="009E1CBE">
    <w:pPr>
      <w:pStyle w:val="Header"/>
    </w:pPr>
    <w:r>
      <mc:AlternateContent>
        <mc:Choice Requires="wps">
          <w:drawing>
            <wp:anchor distT="0" distB="0" distL="0" distR="0" simplePos="0" relativeHeight="251658240" behindDoc="0" locked="0" layoutInCell="1" allowOverlap="1" wp14:anchorId="21FC368C" wp14:editId="050D03EB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1273175" cy="376555"/>
              <wp:effectExtent l="0" t="0" r="3175" b="4445"/>
              <wp:wrapNone/>
              <wp:docPr id="835041480" name="Text Box 1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317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8EBA43F" w14:textId="0308EAF1" w:rsidR="009E1CBE" w:rsidRPr="009E1CBE" w:rsidRDefault="009E1CBE" w:rsidP="009E1CBE">
                          <w:pPr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21FC368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Title:  - Description: EBA Regular Use" style="position:absolute;margin-left:0;margin-top:0;width:100.25pt;height:29.6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" filled="f" stroked="f">
              <v:fill o:detectmouseclick="t"/>
              <v:textbox style="mso-fit-shape-to-text:t" inset="20pt,15pt,0,0">
                <w:txbxContent>
                  <w:p w14:paraId="78EBA43F" w14:textId="0308EAF1" w:rsidR="009E1CBE" w:rsidRPr="009E1CBE" w:rsidRDefault="009E1CBE" w:rsidP="009E1CBE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860DA"/>
    <w:multiLevelType w:val="hybridMultilevel"/>
    <w:tmpl w:val="C55009F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5F4C79"/>
    <w:multiLevelType w:val="hybridMultilevel"/>
    <w:tmpl w:val="7554BD1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597EC3"/>
    <w:multiLevelType w:val="hybridMultilevel"/>
    <w:tmpl w:val="81D09E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7971C3"/>
    <w:multiLevelType w:val="hybridMultilevel"/>
    <w:tmpl w:val="3942E0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1308493">
    <w:abstractNumId w:val="0"/>
  </w:num>
  <w:num w:numId="2" w16cid:durableId="840851798">
    <w:abstractNumId w:val="2"/>
  </w:num>
  <w:num w:numId="3" w16cid:durableId="1724059957">
    <w:abstractNumId w:val="3"/>
  </w:num>
  <w:num w:numId="4" w16cid:durableId="7551748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BE" w:vendorID="64" w:dllVersion="6" w:nlCheck="1" w:checkStyle="0"/>
  <w:activeWritingStyle w:appName="MSWord" w:lang="en-GB" w:vendorID="64" w:dllVersion="6" w:nlCheck="1" w:checkStyle="1"/>
  <w:activeWritingStyle w:appName="MSWord" w:lang="es-ES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5F1AA5"/>
    <w:rsid w:val="00040252"/>
    <w:rsid w:val="005F1AA5"/>
    <w:rsid w:val="0088399E"/>
    <w:rsid w:val="00965CEB"/>
    <w:rsid w:val="00993FC2"/>
    <w:rsid w:val="009E1CBE"/>
    <w:rsid w:val="00A93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326ABF"/>
  <w15:chartTrackingRefBased/>
  <w15:docId w15:val="{40220555-E8B0-4E2E-A6C4-034D1DD02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5CEB"/>
    <w:pPr>
      <w:spacing w:after="0" w:line="240" w:lineRule="auto"/>
    </w:pPr>
    <w:rPr>
      <w:rFonts w:eastAsiaTheme="minorEastAsia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level2">
    <w:name w:val="Title level 2"/>
    <w:qFormat/>
    <w:rsid w:val="00965CEB"/>
    <w:pPr>
      <w:spacing w:before="240" w:after="240" w:line="240" w:lineRule="auto"/>
    </w:pPr>
    <w:rPr>
      <w:rFonts w:asciiTheme="majorHAnsi" w:eastAsiaTheme="majorEastAsia" w:hAnsiTheme="majorHAnsi" w:cstheme="majorBidi"/>
      <w:bCs/>
      <w:color w:val="44546A" w:themeColor="text2"/>
      <w:sz w:val="32"/>
      <w:szCs w:val="24"/>
      <w:lang w:val="sl-SI"/>
    </w:rPr>
  </w:style>
  <w:style w:type="paragraph" w:styleId="FootnoteText">
    <w:name w:val="footnote text"/>
    <w:basedOn w:val="Normal"/>
    <w:link w:val="FootnoteTextChar"/>
    <w:autoRedefine/>
    <w:qFormat/>
    <w:rsid w:val="00965CEB"/>
    <w:pPr>
      <w:spacing w:before="80" w:line="200" w:lineRule="exact"/>
      <w:ind w:left="567" w:hanging="567"/>
      <w:jc w:val="both"/>
    </w:pPr>
    <w:rPr>
      <w:sz w:val="18"/>
      <w:szCs w:val="18"/>
      <w:lang w:val="sl-SI"/>
    </w:rPr>
  </w:style>
  <w:style w:type="character" w:customStyle="1" w:styleId="FootnoteTextChar">
    <w:name w:val="Footnote Text Char"/>
    <w:basedOn w:val="DefaultParagraphFont"/>
    <w:link w:val="FootnoteText"/>
    <w:rsid w:val="00965CEB"/>
    <w:rPr>
      <w:rFonts w:eastAsiaTheme="minorEastAsia"/>
      <w:sz w:val="18"/>
      <w:szCs w:val="18"/>
      <w:lang w:val="sl-SI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basedOn w:val="DefaultParagraphFont"/>
    <w:uiPriority w:val="99"/>
    <w:qFormat/>
    <w:rsid w:val="00965CEB"/>
    <w:rPr>
      <w:rFonts w:asciiTheme="minorHAnsi" w:hAnsiTheme="minorHAnsi"/>
      <w:sz w:val="22"/>
      <w:szCs w:val="18"/>
      <w:vertAlign w:val="superscript"/>
    </w:rPr>
  </w:style>
  <w:style w:type="character" w:styleId="Hyperlink">
    <w:name w:val="Hyperlink"/>
    <w:basedOn w:val="DefaultParagraphFont"/>
    <w:uiPriority w:val="99"/>
    <w:rsid w:val="00965CEB"/>
    <w:rPr>
      <w:color w:val="0563C1" w:themeColor="hyperlink"/>
      <w:u w:val="single"/>
    </w:rPr>
  </w:style>
  <w:style w:type="paragraph" w:customStyle="1" w:styleId="Annexetitre">
    <w:name w:val="Annexe titre"/>
    <w:basedOn w:val="Normal"/>
    <w:next w:val="Normal"/>
    <w:rsid w:val="00965CEB"/>
    <w:pPr>
      <w:spacing w:before="120" w:after="120"/>
      <w:jc w:val="center"/>
    </w:pPr>
    <w:rPr>
      <w:rFonts w:ascii="Times New Roman" w:eastAsia="Times New Roman" w:hAnsi="Times New Roman" w:cs="Times New Roman"/>
      <w:b/>
      <w:sz w:val="24"/>
      <w:u w:val="single"/>
    </w:rPr>
  </w:style>
  <w:style w:type="paragraph" w:customStyle="1" w:styleId="Applicationdirecte">
    <w:name w:val="Application directe"/>
    <w:basedOn w:val="Normal"/>
    <w:next w:val="Normal"/>
    <w:rsid w:val="00965CEB"/>
    <w:pPr>
      <w:spacing w:before="480" w:after="120"/>
      <w:jc w:val="both"/>
    </w:pPr>
    <w:rPr>
      <w:rFonts w:ascii="Times New Roman" w:eastAsia="Times New Roman" w:hAnsi="Times New Roman" w:cs="Times New Roman"/>
      <w:sz w:val="24"/>
    </w:rPr>
  </w:style>
  <w:style w:type="paragraph" w:styleId="ListParagraph">
    <w:name w:val="List Paragraph"/>
    <w:basedOn w:val="Normal"/>
    <w:uiPriority w:val="34"/>
    <w:qFormat/>
    <w:rsid w:val="00965CEB"/>
    <w:pPr>
      <w:ind w:left="720"/>
    </w:pPr>
    <w:rPr>
      <w:rFonts w:ascii="Calibri" w:eastAsia="Calibri" w:hAnsi="Calibri" w:cs="Times New Roman"/>
      <w:szCs w:val="22"/>
    </w:rPr>
  </w:style>
  <w:style w:type="paragraph" w:customStyle="1" w:styleId="TableMainHeading">
    <w:name w:val="TableMainHeading"/>
    <w:basedOn w:val="Normal"/>
    <w:next w:val="Normal"/>
    <w:uiPriority w:val="99"/>
    <w:rsid w:val="00965CEB"/>
    <w:pPr>
      <w:spacing w:before="120" w:after="120"/>
    </w:pPr>
    <w:rPr>
      <w:rFonts w:ascii="Segoe UI" w:eastAsia="Times New Roman" w:hAnsi="Segoe UI" w:cs="Times New Roman"/>
      <w:szCs w:val="20"/>
    </w:rPr>
  </w:style>
  <w:style w:type="paragraph" w:styleId="Header">
    <w:name w:val="header"/>
    <w:basedOn w:val="Normal"/>
    <w:link w:val="HeaderChar"/>
    <w:uiPriority w:val="99"/>
    <w:unhideWhenUsed/>
    <w:rsid w:val="00965CE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5CEB"/>
    <w:rPr>
      <w:rFonts w:eastAsiaTheme="minorEastAsia"/>
      <w:szCs w:val="24"/>
    </w:rPr>
  </w:style>
  <w:style w:type="paragraph" w:styleId="Footer">
    <w:name w:val="footer"/>
    <w:basedOn w:val="Normal"/>
    <w:link w:val="FooterChar"/>
    <w:uiPriority w:val="99"/>
    <w:unhideWhenUsed/>
    <w:rsid w:val="00965CE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5CEB"/>
    <w:rPr>
      <w:rFonts w:eastAsiaTheme="minorEastAsi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footnotes.xml.rels>&#65279;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gal-content/SL/TXT/?uri=OJ:L_202401623" TargetMode="External"/><Relationship Id="rId1" Type="http://schemas.openxmlformats.org/officeDocument/2006/relationships/hyperlink" Target="https://eur-lex.europa.eu/legal-content/SL/AUTO/?uri=OJ:L:2013:176:T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699AC83-B51E-4CC5-A6F8-06D4A6F8A340}"/>
</file>

<file path=customXml/itemProps2.xml><?xml version="1.0" encoding="utf-8"?>
<ds:datastoreItem xmlns:ds="http://schemas.openxmlformats.org/officeDocument/2006/customXml" ds:itemID="{C8966210-37FE-42A1-8CC3-1B7234D6E611}"/>
</file>

<file path=customXml/itemProps3.xml><?xml version="1.0" encoding="utf-8"?>
<ds:datastoreItem xmlns:ds="http://schemas.openxmlformats.org/officeDocument/2006/customXml" ds:itemID="{5F6E1A61-8179-4170-9D07-7371283F4AFA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4422</Words>
  <Characters>24415</Characters>
  <Application>Microsoft Office Word</Application>
  <DocSecurity>0</DocSecurity>
  <Lines>610</Lines>
  <Paragraphs>356</Paragraphs>
  <ScaleCrop>false</ScaleCrop>
  <Company>European Banking Authority</Company>
  <LinksUpToDate>false</LinksUpToDate>
  <CharactersWithSpaces>28481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Andreea Teodora Chilan</dc:creator>
  <cp:keywords/>
  <dc:description/>
  <cp:lastModifiedBy>PETRE Gheorghe-Cristian (FISMA)</cp:lastModifiedBy>
  <cp:revision>5</cp:revision>
  <dcterms:created xsi:type="dcterms:W3CDTF">2021-03-11T13:58:00Z</dcterms:created>
  <dcterms:modified xsi:type="dcterms:W3CDTF">2024-09-26T15:13:00Z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31c5b8c8,660b6b50,60e3f79b</vt:lpwstr>
  </property>
  <property fmtid="{D5CDD505-2E9C-101B-9397-08002B2CF9AE}" pid="3" name="ClassificationContentMarkingHeaderFontProps">
    <vt:lpwstr>#000000,12,Calibri</vt:lpwstr>
  </property>
  <property fmtid="{D5CDD505-2E9C-101B-9397-08002B2CF9AE}" pid="4" name="ClassificationContentMarkingHeaderText">
    <vt:lpwstr>EBA Regular Use</vt:lpwstr>
  </property>
  <property fmtid="{D5CDD505-2E9C-101B-9397-08002B2CF9AE}" pid="5" name="MSIP_Label_6bd9ddd1-4d20-43f6-abfa-fc3c07406f94_Enabled">
    <vt:lpwstr>true</vt:lpwstr>
  </property>
  <property fmtid="{D5CDD505-2E9C-101B-9397-08002B2CF9AE}" pid="6" name="MSIP_Label_6bd9ddd1-4d20-43f6-abfa-fc3c07406f94_SetDate">
    <vt:lpwstr>2024-09-26T15:13:50Z</vt:lpwstr>
  </property>
  <property fmtid="{D5CDD505-2E9C-101B-9397-08002B2CF9AE}" pid="7" name="MSIP_Label_6bd9ddd1-4d20-43f6-abfa-fc3c07406f94_Method">
    <vt:lpwstr>Standard</vt:lpwstr>
  </property>
  <property fmtid="{D5CDD505-2E9C-101B-9397-08002B2CF9AE}" pid="8" name="MSIP_Label_6bd9ddd1-4d20-43f6-abfa-fc3c07406f94_Name">
    <vt:lpwstr>Commission Use</vt:lpwstr>
  </property>
  <property fmtid="{D5CDD505-2E9C-101B-9397-08002B2CF9AE}" pid="9" name="MSIP_Label_6bd9ddd1-4d20-43f6-abfa-fc3c07406f94_SiteId">
    <vt:lpwstr>b24c8b06-522c-46fe-9080-70926f8dddb1</vt:lpwstr>
  </property>
  <property fmtid="{D5CDD505-2E9C-101B-9397-08002B2CF9AE}" pid="10" name="MSIP_Label_6bd9ddd1-4d20-43f6-abfa-fc3c07406f94_ActionId">
    <vt:lpwstr>0ee3728c-1744-4b67-9353-cfd3229b07bf</vt:lpwstr>
  </property>
  <property fmtid="{D5CDD505-2E9C-101B-9397-08002B2CF9AE}" pid="11" name="MSIP_Label_6bd9ddd1-4d20-43f6-abfa-fc3c07406f94_ContentBits">
    <vt:lpwstr>0</vt:lpwstr>
  </property>
  <property fmtid="{D5CDD505-2E9C-101B-9397-08002B2CF9AE}" pid="12" name="ContentTypeId">
    <vt:lpwstr>0x010100A640DC13EB184F4EBE5AA21BE9F247DB</vt:lpwstr>
  </property>
</Properties>
</file>